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317E2" w14:textId="051C123C" w:rsidR="0075044C" w:rsidRDefault="00E27B40" w:rsidP="00E27B40">
      <w:pPr>
        <w:pStyle w:val="CompanyName"/>
        <w:framePr w:h="1920" w:wrap="notBeside" w:hAnchor="page" w:x="1621" w:y="1666" w:anchorLock="1"/>
      </w:pPr>
      <w:r>
        <w:t>UNIVERSIDAD DE GUADALUPE</w:t>
      </w:r>
    </w:p>
    <w:p w14:paraId="20F444B7" w14:textId="0B828D85" w:rsidR="00E27B40" w:rsidRDefault="00E27B40" w:rsidP="00E27B40">
      <w:pPr>
        <w:pStyle w:val="CompanyName"/>
        <w:framePr w:h="1920" w:wrap="notBeside" w:hAnchor="page" w:x="1621" w:y="1666" w:anchorLock="1"/>
      </w:pPr>
    </w:p>
    <w:p w14:paraId="2A7BDD57" w14:textId="4CB915EB" w:rsidR="00E27B40" w:rsidRPr="00E27B40" w:rsidRDefault="00E27B40" w:rsidP="00E27B40">
      <w:pPr>
        <w:pStyle w:val="CompanyName"/>
        <w:framePr w:h="1920" w:wrap="notBeside" w:hAnchor="page" w:x="1621" w:y="1666" w:anchorLock="1"/>
        <w:rPr>
          <w:sz w:val="96"/>
          <w:szCs w:val="96"/>
        </w:rPr>
      </w:pPr>
      <w:r w:rsidRPr="00E27B40">
        <w:rPr>
          <w:sz w:val="96"/>
          <w:szCs w:val="96"/>
        </w:rPr>
        <w:t>LOGO</w:t>
      </w:r>
    </w:p>
    <w:p w14:paraId="07313493" w14:textId="77777777" w:rsidR="00E27B40" w:rsidRPr="008B174C" w:rsidRDefault="00E27B40">
      <w:pPr>
        <w:pStyle w:val="TitleCover"/>
      </w:pPr>
    </w:p>
    <w:p w14:paraId="61A4E3F9" w14:textId="77777777" w:rsidR="00E27B40" w:rsidRPr="008B174C" w:rsidRDefault="00E27B40">
      <w:pPr>
        <w:pStyle w:val="TitleCover"/>
      </w:pPr>
    </w:p>
    <w:p w14:paraId="41D7F365" w14:textId="05BA92F8" w:rsidR="0075044C" w:rsidRPr="008B174C" w:rsidRDefault="00E27B40">
      <w:pPr>
        <w:pStyle w:val="TitleCover"/>
      </w:pPr>
      <w:r w:rsidRPr="008B174C">
        <w:t>CALIDAD DE VIDA UNIVERSITARIA EN LA UNIVERSIDAD DE GUADALUPE</w:t>
      </w:r>
    </w:p>
    <w:p w14:paraId="14A14FAC" w14:textId="5C3A8F01" w:rsidR="0075044C" w:rsidRPr="008B174C" w:rsidRDefault="00E27B40">
      <w:pPr>
        <w:pStyle w:val="SubtitleCover"/>
      </w:pPr>
      <w:r w:rsidRPr="008B174C">
        <w:t xml:space="preserve">ALCALÁ </w:t>
      </w:r>
      <w:proofErr w:type="spellStart"/>
      <w:r w:rsidRPr="008B174C">
        <w:t>BENITEZ</w:t>
      </w:r>
      <w:proofErr w:type="spellEnd"/>
      <w:r w:rsidRPr="008B174C">
        <w:t xml:space="preserve"> MARIO FRANCISCO</w:t>
      </w:r>
    </w:p>
    <w:p w14:paraId="4D8D0410" w14:textId="77777777" w:rsidR="00E27B40" w:rsidRPr="008B174C" w:rsidRDefault="00E27B40" w:rsidP="00E27B40">
      <w:pPr>
        <w:pStyle w:val="Textoindependiente"/>
        <w:rPr>
          <w:lang w:val="es-ES" w:bidi="es-ES"/>
        </w:rPr>
      </w:pPr>
    </w:p>
    <w:p w14:paraId="0EC5FAFE" w14:textId="3FD52DD4" w:rsidR="00E27B40" w:rsidRPr="008B174C" w:rsidRDefault="00E27B40" w:rsidP="00E27B40">
      <w:pPr>
        <w:pStyle w:val="SubtitleCover"/>
      </w:pPr>
      <w:r w:rsidRPr="008B174C">
        <w:t>GUADALUPE, GUADALUPE.</w:t>
      </w:r>
    </w:p>
    <w:p w14:paraId="704BE8A4" w14:textId="77777777" w:rsidR="00E27B40" w:rsidRPr="008B174C" w:rsidRDefault="00E27B40" w:rsidP="00E27B40">
      <w:pPr>
        <w:pStyle w:val="Textoindependiente"/>
        <w:rPr>
          <w:lang w:val="es-ES" w:bidi="es-ES"/>
        </w:rPr>
      </w:pPr>
    </w:p>
    <w:p w14:paraId="13305262" w14:textId="43E92549" w:rsidR="00E27B40" w:rsidRPr="008B174C" w:rsidRDefault="00E27B40" w:rsidP="00E27B40">
      <w:pPr>
        <w:pStyle w:val="SubtitleCover"/>
      </w:pPr>
      <w:r w:rsidRPr="008B174C">
        <w:t>20 DE ABRIL DEL 2019</w:t>
      </w:r>
    </w:p>
    <w:p w14:paraId="7DA08C39" w14:textId="77777777" w:rsidR="00E27B40" w:rsidRPr="008B174C" w:rsidRDefault="00E27B40" w:rsidP="00E27B40">
      <w:pPr>
        <w:pStyle w:val="Textoindependiente"/>
        <w:rPr>
          <w:lang w:val="es-ES" w:bidi="es-ES"/>
        </w:rPr>
      </w:pPr>
    </w:p>
    <w:p w14:paraId="7F23782B" w14:textId="77777777" w:rsidR="00E27B40" w:rsidRPr="008B174C" w:rsidRDefault="00E27B40" w:rsidP="00E27B40">
      <w:pPr>
        <w:pStyle w:val="Textoindependiente"/>
        <w:rPr>
          <w:lang w:val="es-ES" w:bidi="es-ES"/>
        </w:rPr>
      </w:pPr>
    </w:p>
    <w:p w14:paraId="24AAA39A" w14:textId="77777777" w:rsidR="00E27B40" w:rsidRPr="008B174C" w:rsidRDefault="00E27B40" w:rsidP="00E27B40">
      <w:pPr>
        <w:pStyle w:val="Textoindependiente"/>
        <w:rPr>
          <w:lang w:val="es-ES" w:bidi="es-ES"/>
        </w:rPr>
      </w:pPr>
    </w:p>
    <w:p w14:paraId="1AC21831" w14:textId="77777777" w:rsidR="00E27B40" w:rsidRPr="008B174C" w:rsidRDefault="00E27B40" w:rsidP="00E27B40">
      <w:pPr>
        <w:pStyle w:val="Textoindependiente"/>
        <w:rPr>
          <w:lang w:val="es-ES" w:bidi="es-ES"/>
        </w:rPr>
      </w:pPr>
    </w:p>
    <w:p w14:paraId="0B7A3521" w14:textId="77777777" w:rsidR="0075044C" w:rsidRPr="008B174C" w:rsidRDefault="0075044C">
      <w:pPr>
        <w:rPr>
          <w:rFonts w:cs="Times New Roman"/>
          <w:szCs w:val="20"/>
          <w:lang w:val="es-ES" w:bidi="es-ES"/>
        </w:rPr>
        <w:sectPr w:rsidR="0075044C" w:rsidRPr="008B174C" w:rsidSect="0075044C">
          <w:headerReference w:type="default" r:id="rId10"/>
          <w:footerReference w:type="even" r:id="rId11"/>
          <w:footerReference w:type="default" r:id="rId12"/>
          <w:headerReference w:type="first" r:id="rId13"/>
          <w:footerReference w:type="first" r:id="rId14"/>
          <w:pgSz w:w="11907" w:h="16839"/>
          <w:pgMar w:top="1440" w:right="1800" w:bottom="1440" w:left="1800" w:header="960" w:footer="965" w:gutter="0"/>
          <w:pgNumType w:start="1"/>
          <w:cols w:space="708"/>
          <w:titlePg/>
          <w:docGrid w:linePitch="360"/>
        </w:sectPr>
      </w:pPr>
    </w:p>
    <w:p w14:paraId="6A54FCF1" w14:textId="4EDC9E61" w:rsidR="0075044C" w:rsidRPr="008B174C" w:rsidRDefault="0075044C" w:rsidP="00232046">
      <w:pPr>
        <w:pStyle w:val="Ttulo"/>
        <w:spacing w:before="0" w:after="240"/>
        <w:rPr>
          <w:lang w:val="es-ES"/>
        </w:rPr>
      </w:pPr>
      <w:r w:rsidRPr="008B174C">
        <w:rPr>
          <w:lang w:val="es-ES"/>
        </w:rPr>
        <w:br w:type="page"/>
      </w:r>
      <w:r w:rsidR="00E27B40" w:rsidRPr="008B174C">
        <w:rPr>
          <w:lang w:val="es-ES"/>
        </w:rPr>
        <w:lastRenderedPageBreak/>
        <w:t>ÍNDICE</w:t>
      </w:r>
    </w:p>
    <w:p w14:paraId="00B4C6D5" w14:textId="323C99D2" w:rsidR="00232046" w:rsidRPr="008B174C" w:rsidRDefault="00232046" w:rsidP="00232046">
      <w:pPr>
        <w:pStyle w:val="Subttulo"/>
        <w:rPr>
          <w:lang w:val="es-ES"/>
        </w:rPr>
      </w:pPr>
    </w:p>
    <w:p w14:paraId="59E5C8DB" w14:textId="77777777" w:rsidR="00232046" w:rsidRPr="008B174C" w:rsidRDefault="00232046" w:rsidP="00232046">
      <w:pPr>
        <w:pStyle w:val="Textoindependiente"/>
        <w:rPr>
          <w:lang w:val="es-ES"/>
        </w:rPr>
      </w:pPr>
    </w:p>
    <w:p w14:paraId="71426AFF" w14:textId="40054E40" w:rsidR="00232046" w:rsidRPr="008B174C" w:rsidRDefault="00232046" w:rsidP="007105F3">
      <w:pPr>
        <w:pStyle w:val="Subttulo"/>
        <w:spacing w:before="0" w:line="720" w:lineRule="auto"/>
        <w:jc w:val="both"/>
        <w:rPr>
          <w:lang w:val="es-ES"/>
        </w:rPr>
      </w:pPr>
      <w:r w:rsidRPr="008B174C">
        <w:rPr>
          <w:lang w:val="es-ES"/>
        </w:rPr>
        <w:t>INTRODUCCIÓN</w:t>
      </w:r>
      <w:r w:rsidRPr="008B174C">
        <w:rPr>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Pr="008B174C">
        <w:rPr>
          <w:lang w:val="es-ES"/>
        </w:rPr>
        <w:tab/>
        <w:t>03</w:t>
      </w:r>
    </w:p>
    <w:p w14:paraId="1DB40259" w14:textId="720C4CDF" w:rsidR="00232046" w:rsidRPr="008B174C" w:rsidRDefault="00232046" w:rsidP="007105F3">
      <w:pPr>
        <w:pStyle w:val="Textoindependiente"/>
        <w:spacing w:after="420" w:line="720" w:lineRule="auto"/>
        <w:ind w:firstLine="0"/>
        <w:rPr>
          <w:lang w:val="es-ES"/>
        </w:rPr>
      </w:pPr>
      <w:r w:rsidRPr="008B174C">
        <w:rPr>
          <w:lang w:val="es-ES"/>
        </w:rPr>
        <w:t>CUERPO</w:t>
      </w:r>
      <w:r w:rsidRPr="008B174C">
        <w:rPr>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Pr="008B174C">
        <w:rPr>
          <w:lang w:val="es-ES"/>
        </w:rPr>
        <w:tab/>
        <w:t>04</w:t>
      </w:r>
    </w:p>
    <w:p w14:paraId="28562BF0" w14:textId="21913FD6" w:rsidR="00232046" w:rsidRPr="008B174C" w:rsidRDefault="00232046" w:rsidP="007105F3">
      <w:pPr>
        <w:pStyle w:val="Textoindependiente"/>
        <w:spacing w:after="420" w:line="720" w:lineRule="auto"/>
        <w:ind w:firstLine="0"/>
        <w:rPr>
          <w:lang w:val="es-ES"/>
        </w:rPr>
      </w:pPr>
      <w:r w:rsidRPr="008B174C">
        <w:rPr>
          <w:lang w:val="es-ES"/>
        </w:rPr>
        <w:t>CONCLUSIONES</w:t>
      </w:r>
      <w:r w:rsidRPr="008B174C">
        <w:rPr>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Pr="008B174C">
        <w:rPr>
          <w:lang w:val="es-ES"/>
        </w:rPr>
        <w:tab/>
        <w:t>0</w:t>
      </w:r>
      <w:r w:rsidR="0043314B" w:rsidRPr="008B174C">
        <w:rPr>
          <w:lang w:val="es-ES"/>
        </w:rPr>
        <w:t>7</w:t>
      </w:r>
    </w:p>
    <w:p w14:paraId="44A5E645" w14:textId="79603EE9" w:rsidR="00232046" w:rsidRPr="008B174C" w:rsidRDefault="00232046" w:rsidP="007105F3">
      <w:pPr>
        <w:pStyle w:val="Textoindependiente"/>
        <w:spacing w:after="420" w:line="720" w:lineRule="auto"/>
        <w:ind w:firstLine="0"/>
        <w:rPr>
          <w:lang w:val="es-ES"/>
        </w:rPr>
      </w:pPr>
      <w:r w:rsidRPr="008B174C">
        <w:rPr>
          <w:lang w:val="es-ES"/>
        </w:rPr>
        <w:t>BIBLIOGRAFÍA</w:t>
      </w:r>
      <w:r w:rsidRPr="008B174C">
        <w:rPr>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007105F3" w:rsidRPr="008B174C">
        <w:rPr>
          <w:strike/>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Pr="008B174C">
        <w:rPr>
          <w:strike/>
          <w:lang w:val="es-ES"/>
        </w:rPr>
        <w:tab/>
      </w:r>
      <w:r w:rsidRPr="008B174C">
        <w:rPr>
          <w:lang w:val="es-ES"/>
        </w:rPr>
        <w:tab/>
        <w:t>0</w:t>
      </w:r>
      <w:r w:rsidR="0043314B" w:rsidRPr="008B174C">
        <w:rPr>
          <w:lang w:val="es-ES"/>
        </w:rPr>
        <w:t>9</w:t>
      </w:r>
    </w:p>
    <w:p w14:paraId="5664AC4D" w14:textId="23C9F78D" w:rsidR="007105F3" w:rsidRPr="008B174C" w:rsidRDefault="00232046" w:rsidP="007105F3">
      <w:pPr>
        <w:pStyle w:val="Textoindependiente"/>
        <w:jc w:val="center"/>
        <w:rPr>
          <w:sz w:val="44"/>
          <w:szCs w:val="44"/>
          <w:lang w:val="es-ES"/>
        </w:rPr>
      </w:pPr>
      <w:r w:rsidRPr="008B174C">
        <w:rPr>
          <w:lang w:val="es-ES"/>
        </w:rPr>
        <w:br w:type="page"/>
      </w:r>
      <w:r w:rsidR="007105F3" w:rsidRPr="008B174C">
        <w:rPr>
          <w:sz w:val="44"/>
          <w:szCs w:val="44"/>
          <w:lang w:val="es-ES"/>
        </w:rPr>
        <w:lastRenderedPageBreak/>
        <w:t>INTRODUCCIÓN</w:t>
      </w:r>
    </w:p>
    <w:p w14:paraId="162A9E63" w14:textId="25132969" w:rsidR="0043314B" w:rsidRPr="008B174C" w:rsidRDefault="0043314B" w:rsidP="0043314B">
      <w:pPr>
        <w:pStyle w:val="Textoindependiente"/>
        <w:spacing w:before="240" w:line="360" w:lineRule="auto"/>
        <w:rPr>
          <w:sz w:val="44"/>
          <w:szCs w:val="44"/>
          <w:lang w:val="es-ES"/>
        </w:rPr>
      </w:pPr>
      <w:r w:rsidRPr="008B174C">
        <w:rPr>
          <w:sz w:val="24"/>
          <w:szCs w:val="24"/>
        </w:rPr>
        <w:t xml:space="preserve">Este </w:t>
      </w:r>
      <w:proofErr w:type="spellStart"/>
      <w:r w:rsidRPr="008B174C">
        <w:rPr>
          <w:sz w:val="24"/>
          <w:szCs w:val="24"/>
        </w:rPr>
        <w:t>reporte</w:t>
      </w:r>
      <w:proofErr w:type="spellEnd"/>
      <w:r w:rsidRPr="008B174C">
        <w:rPr>
          <w:sz w:val="24"/>
          <w:szCs w:val="24"/>
        </w:rPr>
        <w:t xml:space="preserve"> </w:t>
      </w:r>
      <w:proofErr w:type="spellStart"/>
      <w:r w:rsidRPr="008B174C">
        <w:rPr>
          <w:sz w:val="24"/>
          <w:szCs w:val="24"/>
        </w:rPr>
        <w:t>provee</w:t>
      </w:r>
      <w:proofErr w:type="spellEnd"/>
      <w:r w:rsidRPr="008B174C">
        <w:rPr>
          <w:sz w:val="24"/>
          <w:szCs w:val="24"/>
        </w:rPr>
        <w:t xml:space="preserve"> un </w:t>
      </w:r>
      <w:proofErr w:type="spellStart"/>
      <w:r w:rsidRPr="008B174C">
        <w:rPr>
          <w:sz w:val="24"/>
          <w:szCs w:val="24"/>
        </w:rPr>
        <w:t>perfil</w:t>
      </w:r>
      <w:proofErr w:type="spellEnd"/>
      <w:r w:rsidRPr="008B174C">
        <w:rPr>
          <w:sz w:val="24"/>
          <w:szCs w:val="24"/>
        </w:rPr>
        <w:t xml:space="preserve"> de la </w:t>
      </w:r>
      <w:proofErr w:type="spellStart"/>
      <w:r w:rsidRPr="008B174C">
        <w:rPr>
          <w:sz w:val="24"/>
          <w:szCs w:val="24"/>
        </w:rPr>
        <w:t>calidad</w:t>
      </w:r>
      <w:proofErr w:type="spellEnd"/>
      <w:r w:rsidRPr="008B174C">
        <w:rPr>
          <w:sz w:val="24"/>
          <w:szCs w:val="24"/>
        </w:rPr>
        <w:t xml:space="preserve"> de </w:t>
      </w:r>
      <w:proofErr w:type="spellStart"/>
      <w:r w:rsidRPr="008B174C">
        <w:rPr>
          <w:sz w:val="24"/>
          <w:szCs w:val="24"/>
        </w:rPr>
        <w:t>vida</w:t>
      </w:r>
      <w:proofErr w:type="spellEnd"/>
      <w:r w:rsidRPr="008B174C">
        <w:rPr>
          <w:sz w:val="24"/>
          <w:szCs w:val="24"/>
        </w:rPr>
        <w:t xml:space="preserve"> </w:t>
      </w:r>
      <w:proofErr w:type="spellStart"/>
      <w:r w:rsidRPr="008B174C">
        <w:rPr>
          <w:sz w:val="24"/>
          <w:szCs w:val="24"/>
        </w:rPr>
        <w:t>universitaria</w:t>
      </w:r>
      <w:proofErr w:type="spellEnd"/>
      <w:r w:rsidRPr="008B174C">
        <w:rPr>
          <w:sz w:val="24"/>
          <w:szCs w:val="24"/>
        </w:rPr>
        <w:t xml:space="preserve"> de la Universidad de Guadalupe </w:t>
      </w:r>
      <w:proofErr w:type="spellStart"/>
      <w:r w:rsidRPr="008B174C">
        <w:rPr>
          <w:sz w:val="24"/>
          <w:szCs w:val="24"/>
        </w:rPr>
        <w:t>basado</w:t>
      </w:r>
      <w:proofErr w:type="spellEnd"/>
      <w:r w:rsidRPr="008B174C">
        <w:rPr>
          <w:sz w:val="24"/>
          <w:szCs w:val="24"/>
        </w:rPr>
        <w:t xml:space="preserve"> </w:t>
      </w:r>
      <w:proofErr w:type="spellStart"/>
      <w:r w:rsidRPr="008B174C">
        <w:rPr>
          <w:sz w:val="24"/>
          <w:szCs w:val="24"/>
        </w:rPr>
        <w:t>en</w:t>
      </w:r>
      <w:proofErr w:type="spellEnd"/>
      <w:r w:rsidRPr="008B174C">
        <w:rPr>
          <w:sz w:val="24"/>
          <w:szCs w:val="24"/>
        </w:rPr>
        <w:t xml:space="preserve"> los </w:t>
      </w:r>
      <w:proofErr w:type="spellStart"/>
      <w:r w:rsidRPr="008B174C">
        <w:rPr>
          <w:sz w:val="24"/>
          <w:szCs w:val="24"/>
        </w:rPr>
        <w:t>datos</w:t>
      </w:r>
      <w:proofErr w:type="spellEnd"/>
      <w:r w:rsidRPr="008B174C">
        <w:rPr>
          <w:sz w:val="24"/>
          <w:szCs w:val="24"/>
        </w:rPr>
        <w:t xml:space="preserve"> de la </w:t>
      </w:r>
      <w:proofErr w:type="spellStart"/>
      <w:r w:rsidRPr="008B174C">
        <w:rPr>
          <w:sz w:val="24"/>
          <w:szCs w:val="24"/>
        </w:rPr>
        <w:t>encuesta</w:t>
      </w:r>
      <w:proofErr w:type="spellEnd"/>
      <w:r w:rsidRPr="008B174C">
        <w:rPr>
          <w:sz w:val="24"/>
          <w:szCs w:val="24"/>
        </w:rPr>
        <w:t xml:space="preserve"> </w:t>
      </w:r>
      <w:proofErr w:type="spellStart"/>
      <w:r w:rsidRPr="008B174C">
        <w:rPr>
          <w:sz w:val="24"/>
          <w:szCs w:val="24"/>
        </w:rPr>
        <w:t>aplicada</w:t>
      </w:r>
      <w:proofErr w:type="spellEnd"/>
      <w:r w:rsidRPr="008B174C">
        <w:rPr>
          <w:sz w:val="24"/>
          <w:szCs w:val="24"/>
        </w:rPr>
        <w:t xml:space="preserve"> </w:t>
      </w:r>
      <w:proofErr w:type="spellStart"/>
      <w:r w:rsidRPr="008B174C">
        <w:rPr>
          <w:sz w:val="24"/>
          <w:szCs w:val="24"/>
        </w:rPr>
        <w:t>en</w:t>
      </w:r>
      <w:proofErr w:type="spellEnd"/>
      <w:r w:rsidRPr="008B174C">
        <w:rPr>
          <w:sz w:val="24"/>
          <w:szCs w:val="24"/>
        </w:rPr>
        <w:t xml:space="preserve"> el </w:t>
      </w:r>
      <w:proofErr w:type="spellStart"/>
      <w:r w:rsidRPr="008B174C">
        <w:rPr>
          <w:sz w:val="24"/>
          <w:szCs w:val="24"/>
        </w:rPr>
        <w:t>periodo</w:t>
      </w:r>
      <w:proofErr w:type="spellEnd"/>
      <w:r w:rsidRPr="008B174C">
        <w:rPr>
          <w:sz w:val="24"/>
          <w:szCs w:val="24"/>
        </w:rPr>
        <w:t xml:space="preserve"> de 2018-2019. La </w:t>
      </w:r>
      <w:proofErr w:type="spellStart"/>
      <w:r w:rsidRPr="008B174C">
        <w:rPr>
          <w:sz w:val="24"/>
          <w:szCs w:val="24"/>
        </w:rPr>
        <w:t>encuesta</w:t>
      </w:r>
      <w:proofErr w:type="spellEnd"/>
      <w:r w:rsidRPr="008B174C">
        <w:rPr>
          <w:sz w:val="24"/>
          <w:szCs w:val="24"/>
        </w:rPr>
        <w:t xml:space="preserve"> </w:t>
      </w:r>
      <w:proofErr w:type="spellStart"/>
      <w:r w:rsidRPr="008B174C">
        <w:rPr>
          <w:sz w:val="24"/>
          <w:szCs w:val="24"/>
        </w:rPr>
        <w:t>captura</w:t>
      </w:r>
      <w:proofErr w:type="spellEnd"/>
      <w:r w:rsidRPr="008B174C">
        <w:rPr>
          <w:sz w:val="24"/>
          <w:szCs w:val="24"/>
        </w:rPr>
        <w:t xml:space="preserve"> </w:t>
      </w:r>
      <w:proofErr w:type="spellStart"/>
      <w:r w:rsidRPr="008B174C">
        <w:rPr>
          <w:sz w:val="24"/>
          <w:szCs w:val="24"/>
        </w:rPr>
        <w:t>cuatro</w:t>
      </w:r>
      <w:proofErr w:type="spellEnd"/>
      <w:r w:rsidRPr="008B174C">
        <w:rPr>
          <w:sz w:val="24"/>
          <w:szCs w:val="24"/>
        </w:rPr>
        <w:t xml:space="preserve"> </w:t>
      </w:r>
      <w:proofErr w:type="spellStart"/>
      <w:r w:rsidRPr="008B174C">
        <w:rPr>
          <w:sz w:val="24"/>
          <w:szCs w:val="24"/>
        </w:rPr>
        <w:t>grupos</w:t>
      </w:r>
      <w:proofErr w:type="spellEnd"/>
      <w:r w:rsidRPr="008B174C">
        <w:rPr>
          <w:sz w:val="24"/>
          <w:szCs w:val="24"/>
        </w:rPr>
        <w:t xml:space="preserve"> de </w:t>
      </w:r>
      <w:proofErr w:type="spellStart"/>
      <w:r w:rsidRPr="008B174C">
        <w:rPr>
          <w:sz w:val="24"/>
          <w:szCs w:val="24"/>
        </w:rPr>
        <w:t>constructos</w:t>
      </w:r>
      <w:proofErr w:type="spellEnd"/>
      <w:r w:rsidRPr="008B174C">
        <w:rPr>
          <w:sz w:val="24"/>
          <w:szCs w:val="24"/>
        </w:rPr>
        <w:t xml:space="preserve"> de </w:t>
      </w:r>
      <w:proofErr w:type="spellStart"/>
      <w:r w:rsidRPr="008B174C">
        <w:rPr>
          <w:sz w:val="24"/>
          <w:szCs w:val="24"/>
        </w:rPr>
        <w:t>calidad</w:t>
      </w:r>
      <w:proofErr w:type="spellEnd"/>
      <w:r w:rsidRPr="008B174C">
        <w:rPr>
          <w:sz w:val="24"/>
          <w:szCs w:val="24"/>
        </w:rPr>
        <w:t xml:space="preserve"> de </w:t>
      </w:r>
      <w:proofErr w:type="spellStart"/>
      <w:r w:rsidRPr="008B174C">
        <w:rPr>
          <w:sz w:val="24"/>
          <w:szCs w:val="24"/>
        </w:rPr>
        <w:t>vida</w:t>
      </w:r>
      <w:proofErr w:type="spellEnd"/>
      <w:r w:rsidRPr="008B174C">
        <w:rPr>
          <w:sz w:val="24"/>
          <w:szCs w:val="24"/>
        </w:rPr>
        <w:t xml:space="preserve"> </w:t>
      </w:r>
      <w:proofErr w:type="spellStart"/>
      <w:r w:rsidRPr="008B174C">
        <w:rPr>
          <w:sz w:val="24"/>
          <w:szCs w:val="24"/>
        </w:rPr>
        <w:t>universitaria</w:t>
      </w:r>
      <w:proofErr w:type="spellEnd"/>
      <w:r w:rsidRPr="008B174C">
        <w:rPr>
          <w:sz w:val="24"/>
          <w:szCs w:val="24"/>
        </w:rPr>
        <w:t xml:space="preserve">, que son </w:t>
      </w:r>
      <w:proofErr w:type="spellStart"/>
      <w:r w:rsidRPr="008B174C">
        <w:rPr>
          <w:sz w:val="24"/>
          <w:szCs w:val="24"/>
        </w:rPr>
        <w:t>satisfacción</w:t>
      </w:r>
      <w:proofErr w:type="spellEnd"/>
      <w:r w:rsidRPr="008B174C">
        <w:rPr>
          <w:sz w:val="24"/>
          <w:szCs w:val="24"/>
        </w:rPr>
        <w:t xml:space="preserve"> de los </w:t>
      </w:r>
      <w:proofErr w:type="spellStart"/>
      <w:r w:rsidRPr="008B174C">
        <w:rPr>
          <w:sz w:val="24"/>
          <w:szCs w:val="24"/>
        </w:rPr>
        <w:t>estudiantes</w:t>
      </w:r>
      <w:proofErr w:type="spellEnd"/>
      <w:r w:rsidRPr="008B174C">
        <w:rPr>
          <w:sz w:val="24"/>
          <w:szCs w:val="24"/>
        </w:rPr>
        <w:t xml:space="preserve"> con los </w:t>
      </w:r>
      <w:proofErr w:type="spellStart"/>
      <w:r w:rsidRPr="008B174C">
        <w:rPr>
          <w:sz w:val="24"/>
          <w:szCs w:val="24"/>
        </w:rPr>
        <w:t>aspectos</w:t>
      </w:r>
      <w:proofErr w:type="spellEnd"/>
      <w:r w:rsidRPr="008B174C">
        <w:rPr>
          <w:sz w:val="24"/>
          <w:szCs w:val="24"/>
        </w:rPr>
        <w:t xml:space="preserve"> </w:t>
      </w:r>
      <w:proofErr w:type="spellStart"/>
      <w:r w:rsidRPr="008B174C">
        <w:rPr>
          <w:sz w:val="24"/>
          <w:szCs w:val="24"/>
        </w:rPr>
        <w:t>académicos</w:t>
      </w:r>
      <w:proofErr w:type="spellEnd"/>
      <w:r w:rsidRPr="008B174C">
        <w:rPr>
          <w:sz w:val="24"/>
          <w:szCs w:val="24"/>
        </w:rPr>
        <w:t xml:space="preserve">, la </w:t>
      </w:r>
      <w:proofErr w:type="spellStart"/>
      <w:r w:rsidRPr="008B174C">
        <w:rPr>
          <w:sz w:val="24"/>
          <w:szCs w:val="24"/>
        </w:rPr>
        <w:t>satisfacción</w:t>
      </w:r>
      <w:proofErr w:type="spellEnd"/>
      <w:r w:rsidRPr="008B174C">
        <w:rPr>
          <w:sz w:val="24"/>
          <w:szCs w:val="24"/>
        </w:rPr>
        <w:t xml:space="preserve"> de los </w:t>
      </w:r>
      <w:proofErr w:type="spellStart"/>
      <w:r w:rsidRPr="008B174C">
        <w:rPr>
          <w:sz w:val="24"/>
          <w:szCs w:val="24"/>
        </w:rPr>
        <w:t>estudiantes</w:t>
      </w:r>
      <w:proofErr w:type="spellEnd"/>
      <w:r w:rsidRPr="008B174C">
        <w:rPr>
          <w:sz w:val="24"/>
          <w:szCs w:val="24"/>
        </w:rPr>
        <w:t xml:space="preserve"> con los </w:t>
      </w:r>
      <w:proofErr w:type="spellStart"/>
      <w:r w:rsidRPr="008B174C">
        <w:rPr>
          <w:sz w:val="24"/>
          <w:szCs w:val="24"/>
        </w:rPr>
        <w:t>aspectos</w:t>
      </w:r>
      <w:proofErr w:type="spellEnd"/>
      <w:r w:rsidRPr="008B174C">
        <w:rPr>
          <w:sz w:val="24"/>
          <w:szCs w:val="24"/>
        </w:rPr>
        <w:t xml:space="preserve"> </w:t>
      </w:r>
      <w:proofErr w:type="spellStart"/>
      <w:r w:rsidRPr="008B174C">
        <w:rPr>
          <w:sz w:val="24"/>
          <w:szCs w:val="24"/>
        </w:rPr>
        <w:t>sociales</w:t>
      </w:r>
      <w:proofErr w:type="spellEnd"/>
      <w:r w:rsidRPr="008B174C">
        <w:rPr>
          <w:sz w:val="24"/>
          <w:szCs w:val="24"/>
        </w:rPr>
        <w:t xml:space="preserve">, la </w:t>
      </w:r>
      <w:proofErr w:type="spellStart"/>
      <w:r w:rsidRPr="008B174C">
        <w:rPr>
          <w:sz w:val="24"/>
          <w:szCs w:val="24"/>
        </w:rPr>
        <w:t>satisfacción</w:t>
      </w:r>
      <w:proofErr w:type="spellEnd"/>
      <w:r w:rsidRPr="008B174C">
        <w:rPr>
          <w:sz w:val="24"/>
          <w:szCs w:val="24"/>
        </w:rPr>
        <w:t xml:space="preserve"> con los </w:t>
      </w:r>
      <w:proofErr w:type="spellStart"/>
      <w:r w:rsidRPr="008B174C">
        <w:rPr>
          <w:sz w:val="24"/>
          <w:szCs w:val="24"/>
        </w:rPr>
        <w:t>servicios</w:t>
      </w:r>
      <w:proofErr w:type="spellEnd"/>
      <w:r w:rsidRPr="008B174C">
        <w:rPr>
          <w:sz w:val="24"/>
          <w:szCs w:val="24"/>
        </w:rPr>
        <w:t xml:space="preserve"> e </w:t>
      </w:r>
      <w:proofErr w:type="spellStart"/>
      <w:r w:rsidRPr="008B174C">
        <w:rPr>
          <w:sz w:val="24"/>
          <w:szCs w:val="24"/>
        </w:rPr>
        <w:t>instalaciones</w:t>
      </w:r>
      <w:proofErr w:type="spellEnd"/>
      <w:r w:rsidRPr="008B174C">
        <w:rPr>
          <w:sz w:val="24"/>
          <w:szCs w:val="24"/>
        </w:rPr>
        <w:t xml:space="preserve"> y la </w:t>
      </w:r>
      <w:proofErr w:type="spellStart"/>
      <w:r w:rsidRPr="008B174C">
        <w:rPr>
          <w:sz w:val="24"/>
          <w:szCs w:val="24"/>
        </w:rPr>
        <w:t>satisfacción</w:t>
      </w:r>
      <w:proofErr w:type="spellEnd"/>
      <w:r w:rsidRPr="008B174C">
        <w:rPr>
          <w:sz w:val="24"/>
          <w:szCs w:val="24"/>
        </w:rPr>
        <w:t xml:space="preserve"> de los </w:t>
      </w:r>
      <w:proofErr w:type="spellStart"/>
      <w:r w:rsidRPr="008B174C">
        <w:rPr>
          <w:sz w:val="24"/>
          <w:szCs w:val="24"/>
        </w:rPr>
        <w:t>estudiantes</w:t>
      </w:r>
      <w:proofErr w:type="spellEnd"/>
      <w:r w:rsidRPr="008B174C">
        <w:rPr>
          <w:sz w:val="24"/>
          <w:szCs w:val="24"/>
        </w:rPr>
        <w:t xml:space="preserve"> con la </w:t>
      </w:r>
      <w:proofErr w:type="spellStart"/>
      <w:r w:rsidRPr="008B174C">
        <w:rPr>
          <w:sz w:val="24"/>
          <w:szCs w:val="24"/>
        </w:rPr>
        <w:t>vida</w:t>
      </w:r>
      <w:proofErr w:type="spellEnd"/>
      <w:r w:rsidRPr="008B174C">
        <w:rPr>
          <w:sz w:val="24"/>
          <w:szCs w:val="24"/>
        </w:rPr>
        <w:t xml:space="preserve"> </w:t>
      </w:r>
      <w:proofErr w:type="spellStart"/>
      <w:r w:rsidRPr="008B174C">
        <w:rPr>
          <w:sz w:val="24"/>
          <w:szCs w:val="24"/>
        </w:rPr>
        <w:t>universitaria</w:t>
      </w:r>
      <w:proofErr w:type="spellEnd"/>
      <w:r w:rsidRPr="008B174C">
        <w:rPr>
          <w:sz w:val="24"/>
          <w:szCs w:val="24"/>
        </w:rPr>
        <w:t xml:space="preserve"> </w:t>
      </w:r>
      <w:proofErr w:type="spellStart"/>
      <w:r w:rsidRPr="008B174C">
        <w:rPr>
          <w:sz w:val="24"/>
          <w:szCs w:val="24"/>
        </w:rPr>
        <w:t>en</w:t>
      </w:r>
      <w:proofErr w:type="spellEnd"/>
      <w:r w:rsidRPr="008B174C">
        <w:rPr>
          <w:sz w:val="24"/>
          <w:szCs w:val="24"/>
        </w:rPr>
        <w:t xml:space="preserve"> general.</w:t>
      </w:r>
      <w:r w:rsidRPr="008B174C">
        <w:rPr>
          <w:sz w:val="24"/>
          <w:szCs w:val="24"/>
          <w:lang w:val="es-ES"/>
        </w:rPr>
        <w:t xml:space="preserve">   </w:t>
      </w:r>
    </w:p>
    <w:p w14:paraId="4852B278" w14:textId="4450A971" w:rsidR="00602679" w:rsidRPr="008B174C" w:rsidRDefault="007105F3" w:rsidP="0043314B">
      <w:pPr>
        <w:pStyle w:val="Textoindependiente"/>
        <w:spacing w:line="360" w:lineRule="auto"/>
        <w:ind w:firstLine="357"/>
        <w:jc w:val="center"/>
        <w:rPr>
          <w:lang w:val="es-ES"/>
        </w:rPr>
      </w:pPr>
      <w:r w:rsidRPr="008B174C">
        <w:rPr>
          <w:lang w:val="es-ES"/>
        </w:rPr>
        <w:br w:type="page"/>
      </w:r>
      <w:r w:rsidR="00602679" w:rsidRPr="008B174C">
        <w:rPr>
          <w:sz w:val="44"/>
          <w:szCs w:val="44"/>
          <w:lang w:val="es-ES"/>
        </w:rPr>
        <w:lastRenderedPageBreak/>
        <w:t>CUERPO</w:t>
      </w:r>
    </w:p>
    <w:p w14:paraId="3206FE3E" w14:textId="51546DE2" w:rsidR="00602679" w:rsidRPr="008B174C" w:rsidRDefault="00602679" w:rsidP="0043314B">
      <w:pPr>
        <w:pStyle w:val="NormalWeb"/>
        <w:spacing w:before="0" w:beforeAutospacing="0" w:line="360" w:lineRule="auto"/>
        <w:jc w:val="both"/>
        <w:rPr>
          <w:rFonts w:ascii="Garamond" w:hAnsi="Garamond"/>
          <w:b/>
          <w:bCs/>
          <w:sz w:val="28"/>
          <w:szCs w:val="28"/>
        </w:rPr>
      </w:pPr>
      <w:r w:rsidRPr="008B174C">
        <w:rPr>
          <w:rFonts w:ascii="Garamond" w:hAnsi="Garamond"/>
          <w:b/>
          <w:bCs/>
          <w:sz w:val="28"/>
          <w:szCs w:val="28"/>
        </w:rPr>
        <w:t>1</w:t>
      </w:r>
    </w:p>
    <w:p w14:paraId="5EC7F02A" w14:textId="5B751387" w:rsidR="00602679" w:rsidRPr="008B174C" w:rsidRDefault="00602679" w:rsidP="0043314B">
      <w:pPr>
        <w:pStyle w:val="NormalWeb"/>
        <w:spacing w:before="0" w:beforeAutospacing="0" w:line="360" w:lineRule="auto"/>
        <w:jc w:val="both"/>
        <w:rPr>
          <w:rFonts w:ascii="Garamond" w:hAnsi="Garamond"/>
        </w:rPr>
      </w:pPr>
      <w:r w:rsidRPr="008B174C">
        <w:rPr>
          <w:rFonts w:ascii="Garamond" w:hAnsi="Garamond"/>
        </w:rPr>
        <w:t>La satisfacción de los estudiantes con el profesorado en la Universidad de Guadalupe está por encima del promedio comparada con todas las otras instituciones que han sido encuestadas en todas sus tres dimensiones: satisfacción con la calidad de la enseñanza, accesibilidad de los profesores y conocimiento de los profesores sobre la materia que imparten. Específicamente:</w:t>
      </w:r>
    </w:p>
    <w:p w14:paraId="375557A5" w14:textId="77777777" w:rsidR="00602679" w:rsidRPr="008B174C" w:rsidRDefault="00602679" w:rsidP="0043314B">
      <w:pPr>
        <w:pStyle w:val="NormalWeb"/>
        <w:spacing w:before="0" w:beforeAutospacing="0" w:line="360" w:lineRule="auto"/>
        <w:jc w:val="both"/>
        <w:rPr>
          <w:rFonts w:ascii="Garamond" w:hAnsi="Garamond"/>
        </w:rPr>
      </w:pPr>
      <w:r w:rsidRPr="008B174C">
        <w:rPr>
          <w:rStyle w:val="Textoennegrita"/>
          <w:rFonts w:ascii="Garamond" w:hAnsi="Garamond"/>
        </w:rPr>
        <w:t>Encuestados reportados como muy satisfechos o satisfechos</w:t>
      </w:r>
    </w:p>
    <w:p w14:paraId="5FE9718D" w14:textId="7E418ABC" w:rsidR="003A280D" w:rsidRPr="008B174C" w:rsidRDefault="00602679" w:rsidP="0043314B">
      <w:pPr>
        <w:pStyle w:val="NormalWeb"/>
        <w:numPr>
          <w:ilvl w:val="0"/>
          <w:numId w:val="7"/>
        </w:numPr>
        <w:spacing w:before="0" w:beforeAutospacing="0" w:line="360" w:lineRule="auto"/>
        <w:jc w:val="both"/>
        <w:rPr>
          <w:rFonts w:ascii="Garamond" w:hAnsi="Garamond"/>
        </w:rPr>
      </w:pPr>
      <w:r w:rsidRPr="008B174C">
        <w:rPr>
          <w:rFonts w:ascii="Garamond" w:hAnsi="Garamond"/>
        </w:rPr>
        <w:t>69% con la calidad de la enseñanza;</w:t>
      </w:r>
    </w:p>
    <w:p w14:paraId="6EE5BAF0" w14:textId="77777777" w:rsidR="003A280D" w:rsidRPr="008B174C" w:rsidRDefault="00602679" w:rsidP="0043314B">
      <w:pPr>
        <w:pStyle w:val="NormalWeb"/>
        <w:numPr>
          <w:ilvl w:val="0"/>
          <w:numId w:val="7"/>
        </w:numPr>
        <w:spacing w:before="0" w:beforeAutospacing="0" w:line="360" w:lineRule="auto"/>
        <w:jc w:val="both"/>
        <w:rPr>
          <w:rFonts w:ascii="Garamond" w:hAnsi="Garamond"/>
        </w:rPr>
      </w:pPr>
      <w:r w:rsidRPr="008B174C">
        <w:rPr>
          <w:rFonts w:ascii="Garamond" w:hAnsi="Garamond"/>
        </w:rPr>
        <w:t>65% con la accesibilidad de los profesores;</w:t>
      </w:r>
      <w:r w:rsidR="003A280D" w:rsidRPr="008B174C">
        <w:rPr>
          <w:rFonts w:ascii="Garamond" w:hAnsi="Garamond"/>
        </w:rPr>
        <w:t xml:space="preserve"> </w:t>
      </w:r>
      <w:r w:rsidRPr="008B174C">
        <w:rPr>
          <w:rFonts w:ascii="Garamond" w:hAnsi="Garamond"/>
        </w:rPr>
        <w:t>y</w:t>
      </w:r>
    </w:p>
    <w:p w14:paraId="601038D2" w14:textId="308B6671" w:rsidR="00602679" w:rsidRPr="008B174C" w:rsidRDefault="00602679" w:rsidP="0043314B">
      <w:pPr>
        <w:pStyle w:val="NormalWeb"/>
        <w:numPr>
          <w:ilvl w:val="0"/>
          <w:numId w:val="7"/>
        </w:numPr>
        <w:spacing w:before="0" w:beforeAutospacing="0" w:line="360" w:lineRule="auto"/>
        <w:jc w:val="both"/>
        <w:rPr>
          <w:rFonts w:ascii="Garamond" w:hAnsi="Garamond"/>
        </w:rPr>
      </w:pPr>
      <w:r w:rsidRPr="008B174C">
        <w:rPr>
          <w:rFonts w:ascii="Garamond" w:hAnsi="Garamond"/>
        </w:rPr>
        <w:t>88% con los conocimientos de los profesores en su área de estudio.</w:t>
      </w:r>
    </w:p>
    <w:p w14:paraId="6EF329C1" w14:textId="0195B0F3" w:rsidR="00602679" w:rsidRPr="008B174C" w:rsidRDefault="00602679" w:rsidP="0043314B">
      <w:pPr>
        <w:pStyle w:val="NormalWeb"/>
        <w:spacing w:before="0" w:beforeAutospacing="0" w:line="360" w:lineRule="auto"/>
        <w:jc w:val="both"/>
        <w:rPr>
          <w:rFonts w:ascii="Garamond" w:hAnsi="Garamond"/>
          <w:b/>
          <w:bCs/>
          <w:sz w:val="28"/>
          <w:szCs w:val="28"/>
        </w:rPr>
      </w:pPr>
      <w:r w:rsidRPr="008B174C">
        <w:rPr>
          <w:rFonts w:ascii="Garamond" w:hAnsi="Garamond"/>
          <w:b/>
          <w:bCs/>
          <w:sz w:val="28"/>
          <w:szCs w:val="28"/>
        </w:rPr>
        <w:t>2</w:t>
      </w:r>
    </w:p>
    <w:p w14:paraId="3D265D41" w14:textId="57DB1568" w:rsidR="00602679" w:rsidRPr="008B174C" w:rsidRDefault="00602679" w:rsidP="0043314B">
      <w:pPr>
        <w:pStyle w:val="NormalWeb"/>
        <w:spacing w:before="0" w:beforeAutospacing="0" w:line="360" w:lineRule="auto"/>
        <w:jc w:val="both"/>
        <w:rPr>
          <w:rFonts w:ascii="Garamond" w:hAnsi="Garamond"/>
        </w:rPr>
      </w:pPr>
      <w:r w:rsidRPr="008B174C">
        <w:rPr>
          <w:rFonts w:ascii="Garamond" w:hAnsi="Garamond"/>
        </w:rPr>
        <w:t xml:space="preserve">La satisfacción de los estudiantes con los métodos de enseñanza en la Universidad de Guadalupe también está por encima del promedio comparada con todas las demás instituciones encuestadas en una de sus dos dimensiones: el uso de la tecnología en </w:t>
      </w:r>
      <w:r w:rsidR="003A280D" w:rsidRPr="008B174C">
        <w:rPr>
          <w:rFonts w:ascii="Garamond" w:hAnsi="Garamond"/>
        </w:rPr>
        <w:t>el salón</w:t>
      </w:r>
      <w:r w:rsidRPr="008B174C">
        <w:rPr>
          <w:rFonts w:ascii="Garamond" w:hAnsi="Garamond"/>
        </w:rPr>
        <w:t xml:space="preserve"> de clases. En contraste, La Universidad de Guadalupe fue calificada como por debajo del promedio </w:t>
      </w:r>
      <w:r w:rsidR="003A280D" w:rsidRPr="008B174C">
        <w:rPr>
          <w:rFonts w:ascii="Garamond" w:hAnsi="Garamond"/>
        </w:rPr>
        <w:t>con relación a</w:t>
      </w:r>
      <w:r w:rsidRPr="008B174C">
        <w:rPr>
          <w:rFonts w:ascii="Garamond" w:hAnsi="Garamond"/>
        </w:rPr>
        <w:t xml:space="preserve"> la interacción en clase. Específicamente,</w:t>
      </w:r>
    </w:p>
    <w:p w14:paraId="03D460AE" w14:textId="77777777" w:rsidR="00602679" w:rsidRPr="008B174C" w:rsidRDefault="00602679" w:rsidP="0043314B">
      <w:pPr>
        <w:pStyle w:val="NormalWeb"/>
        <w:spacing w:before="0" w:beforeAutospacing="0" w:line="360" w:lineRule="auto"/>
        <w:jc w:val="both"/>
        <w:rPr>
          <w:rFonts w:ascii="Garamond" w:hAnsi="Garamond"/>
        </w:rPr>
      </w:pPr>
      <w:r w:rsidRPr="008B174C">
        <w:rPr>
          <w:rStyle w:val="Textoennegrita"/>
          <w:rFonts w:ascii="Garamond" w:hAnsi="Garamond"/>
        </w:rPr>
        <w:t>Encuestados reportados como muy satisfechos o satisfechos</w:t>
      </w:r>
    </w:p>
    <w:p w14:paraId="650CEC29" w14:textId="77777777" w:rsidR="003A280D" w:rsidRPr="008B174C" w:rsidRDefault="00602679" w:rsidP="0043314B">
      <w:pPr>
        <w:pStyle w:val="NormalWeb"/>
        <w:numPr>
          <w:ilvl w:val="0"/>
          <w:numId w:val="8"/>
        </w:numPr>
        <w:spacing w:before="0" w:beforeAutospacing="0" w:line="360" w:lineRule="auto"/>
        <w:jc w:val="both"/>
        <w:rPr>
          <w:rFonts w:ascii="Garamond" w:hAnsi="Garamond"/>
        </w:rPr>
      </w:pPr>
      <w:r w:rsidRPr="008B174C">
        <w:rPr>
          <w:rFonts w:ascii="Garamond" w:hAnsi="Garamond"/>
        </w:rPr>
        <w:t>76% con el uso de la tecnología en el salón de clases; y</w:t>
      </w:r>
    </w:p>
    <w:p w14:paraId="058DB36E" w14:textId="68E99BDA" w:rsidR="00602679" w:rsidRPr="008B174C" w:rsidRDefault="00602679" w:rsidP="0043314B">
      <w:pPr>
        <w:pStyle w:val="NormalWeb"/>
        <w:numPr>
          <w:ilvl w:val="0"/>
          <w:numId w:val="8"/>
        </w:numPr>
        <w:spacing w:before="0" w:beforeAutospacing="0" w:line="360" w:lineRule="auto"/>
        <w:jc w:val="both"/>
        <w:rPr>
          <w:rFonts w:ascii="Garamond" w:hAnsi="Garamond"/>
        </w:rPr>
      </w:pPr>
      <w:r w:rsidRPr="008B174C">
        <w:rPr>
          <w:rFonts w:ascii="Garamond" w:hAnsi="Garamond"/>
        </w:rPr>
        <w:t>52% con la interacción en clases</w:t>
      </w:r>
    </w:p>
    <w:p w14:paraId="599DE193" w14:textId="18E3B7F2" w:rsidR="00602679" w:rsidRPr="008B174C" w:rsidRDefault="00602679" w:rsidP="0043314B">
      <w:pPr>
        <w:pStyle w:val="NormalWeb"/>
        <w:spacing w:before="0" w:beforeAutospacing="0" w:line="360" w:lineRule="auto"/>
        <w:jc w:val="both"/>
        <w:rPr>
          <w:rFonts w:ascii="Garamond" w:hAnsi="Garamond"/>
          <w:b/>
          <w:bCs/>
          <w:sz w:val="28"/>
          <w:szCs w:val="28"/>
        </w:rPr>
      </w:pPr>
      <w:r w:rsidRPr="008B174C">
        <w:rPr>
          <w:rFonts w:ascii="Garamond" w:hAnsi="Garamond"/>
          <w:b/>
          <w:bCs/>
          <w:sz w:val="28"/>
          <w:szCs w:val="28"/>
        </w:rPr>
        <w:t>3</w:t>
      </w:r>
    </w:p>
    <w:p w14:paraId="4E2EAE79" w14:textId="66B21A0A" w:rsidR="00602679" w:rsidRPr="008B174C" w:rsidRDefault="00602679" w:rsidP="0043314B">
      <w:pPr>
        <w:pStyle w:val="NormalWeb"/>
        <w:spacing w:before="0" w:beforeAutospacing="0" w:line="360" w:lineRule="auto"/>
        <w:jc w:val="both"/>
        <w:rPr>
          <w:rFonts w:ascii="Garamond" w:hAnsi="Garamond"/>
        </w:rPr>
      </w:pPr>
      <w:r w:rsidRPr="008B174C">
        <w:rPr>
          <w:rFonts w:ascii="Garamond" w:hAnsi="Garamond"/>
        </w:rPr>
        <w:t xml:space="preserve">La satisfacción de los estudiantes con el medio ambiente del salón de clases en la Universidad de Guadalupe registró una evaluación por encima del promedio en cuatro de las cinco dimensiones: satisfacción con la ubicación de los salones de clase, los asientos, el alumbrado y la acústica y el control del clima. En contraste, la Universidad de </w:t>
      </w:r>
      <w:r w:rsidRPr="008B174C">
        <w:rPr>
          <w:rFonts w:ascii="Garamond" w:hAnsi="Garamond"/>
        </w:rPr>
        <w:lastRenderedPageBreak/>
        <w:t>Guadalupe fue calificada por debajo del promedio en el tamaño promedio de las clases. Específicamente,</w:t>
      </w:r>
    </w:p>
    <w:p w14:paraId="6FE83F81" w14:textId="77777777" w:rsidR="00602679" w:rsidRPr="008B174C" w:rsidRDefault="00602679" w:rsidP="0043314B">
      <w:pPr>
        <w:pStyle w:val="NormalWeb"/>
        <w:spacing w:before="0" w:beforeAutospacing="0" w:line="360" w:lineRule="auto"/>
        <w:jc w:val="both"/>
        <w:rPr>
          <w:rFonts w:ascii="Garamond" w:hAnsi="Garamond"/>
        </w:rPr>
      </w:pPr>
      <w:r w:rsidRPr="008B174C">
        <w:rPr>
          <w:rStyle w:val="Textoennegrita"/>
          <w:rFonts w:ascii="Garamond" w:hAnsi="Garamond"/>
        </w:rPr>
        <w:t>Encuestados reportados como muy satisfechos o satisfechos</w:t>
      </w:r>
    </w:p>
    <w:p w14:paraId="3ACF9DF6" w14:textId="77777777" w:rsidR="003A280D" w:rsidRPr="008B174C" w:rsidRDefault="00602679" w:rsidP="0043314B">
      <w:pPr>
        <w:pStyle w:val="NormalWeb"/>
        <w:numPr>
          <w:ilvl w:val="0"/>
          <w:numId w:val="9"/>
        </w:numPr>
        <w:spacing w:before="0" w:beforeAutospacing="0" w:line="360" w:lineRule="auto"/>
        <w:jc w:val="both"/>
        <w:rPr>
          <w:rFonts w:ascii="Garamond" w:hAnsi="Garamond"/>
        </w:rPr>
      </w:pPr>
      <w:r w:rsidRPr="008B174C">
        <w:rPr>
          <w:rFonts w:ascii="Garamond" w:hAnsi="Garamond"/>
        </w:rPr>
        <w:t>67% con la ubicación de los salones de clase;</w:t>
      </w:r>
    </w:p>
    <w:p w14:paraId="68E90CFA" w14:textId="77777777" w:rsidR="003A280D" w:rsidRPr="008B174C" w:rsidRDefault="00602679" w:rsidP="0043314B">
      <w:pPr>
        <w:pStyle w:val="NormalWeb"/>
        <w:numPr>
          <w:ilvl w:val="0"/>
          <w:numId w:val="9"/>
        </w:numPr>
        <w:spacing w:before="0" w:beforeAutospacing="0" w:line="360" w:lineRule="auto"/>
        <w:jc w:val="both"/>
        <w:rPr>
          <w:rFonts w:ascii="Garamond" w:hAnsi="Garamond"/>
        </w:rPr>
      </w:pPr>
      <w:r w:rsidRPr="008B174C">
        <w:rPr>
          <w:rFonts w:ascii="Garamond" w:hAnsi="Garamond"/>
        </w:rPr>
        <w:t>55% con los asientos de los salones;</w:t>
      </w:r>
    </w:p>
    <w:p w14:paraId="3B1B48F2" w14:textId="77777777" w:rsidR="003A280D" w:rsidRPr="008B174C" w:rsidRDefault="00602679" w:rsidP="0043314B">
      <w:pPr>
        <w:pStyle w:val="NormalWeb"/>
        <w:numPr>
          <w:ilvl w:val="0"/>
          <w:numId w:val="9"/>
        </w:numPr>
        <w:spacing w:before="0" w:beforeAutospacing="0" w:line="360" w:lineRule="auto"/>
        <w:jc w:val="both"/>
        <w:rPr>
          <w:rFonts w:ascii="Garamond" w:hAnsi="Garamond"/>
        </w:rPr>
      </w:pPr>
      <w:r w:rsidRPr="008B174C">
        <w:rPr>
          <w:rFonts w:ascii="Garamond" w:hAnsi="Garamond"/>
        </w:rPr>
        <w:t>69% con el alumbrado y la acústica de los salones;</w:t>
      </w:r>
    </w:p>
    <w:p w14:paraId="71B3E93A" w14:textId="77777777" w:rsidR="003A280D" w:rsidRPr="008B174C" w:rsidRDefault="00602679" w:rsidP="0043314B">
      <w:pPr>
        <w:pStyle w:val="NormalWeb"/>
        <w:numPr>
          <w:ilvl w:val="0"/>
          <w:numId w:val="9"/>
        </w:numPr>
        <w:spacing w:before="0" w:beforeAutospacing="0" w:line="360" w:lineRule="auto"/>
        <w:jc w:val="both"/>
        <w:rPr>
          <w:rFonts w:ascii="Garamond" w:hAnsi="Garamond"/>
        </w:rPr>
      </w:pPr>
      <w:r w:rsidRPr="008B174C">
        <w:rPr>
          <w:rFonts w:ascii="Garamond" w:hAnsi="Garamond"/>
        </w:rPr>
        <w:t>47% con el tamaño promedio de las clases; y</w:t>
      </w:r>
    </w:p>
    <w:p w14:paraId="1BF3D765" w14:textId="50E43BF5" w:rsidR="003A280D" w:rsidRPr="008B174C" w:rsidRDefault="00602679" w:rsidP="0043314B">
      <w:pPr>
        <w:pStyle w:val="NormalWeb"/>
        <w:numPr>
          <w:ilvl w:val="0"/>
          <w:numId w:val="9"/>
        </w:numPr>
        <w:spacing w:before="0" w:beforeAutospacing="0" w:line="360" w:lineRule="auto"/>
        <w:jc w:val="both"/>
        <w:rPr>
          <w:rFonts w:ascii="Garamond" w:hAnsi="Garamond"/>
        </w:rPr>
      </w:pPr>
      <w:r w:rsidRPr="008B174C">
        <w:rPr>
          <w:rFonts w:ascii="Garamond" w:hAnsi="Garamond"/>
        </w:rPr>
        <w:t>55% con el control del clima en los salones.</w:t>
      </w:r>
    </w:p>
    <w:p w14:paraId="72F9720C" w14:textId="059ABA90" w:rsidR="00602679" w:rsidRPr="008B174C" w:rsidRDefault="00602679" w:rsidP="0043314B">
      <w:pPr>
        <w:pStyle w:val="NormalWeb"/>
        <w:spacing w:before="0" w:beforeAutospacing="0" w:line="360" w:lineRule="auto"/>
        <w:jc w:val="both"/>
        <w:rPr>
          <w:rFonts w:ascii="Garamond" w:hAnsi="Garamond"/>
          <w:b/>
          <w:bCs/>
          <w:sz w:val="28"/>
          <w:szCs w:val="28"/>
        </w:rPr>
      </w:pPr>
      <w:r w:rsidRPr="008B174C">
        <w:rPr>
          <w:rFonts w:ascii="Garamond" w:hAnsi="Garamond"/>
          <w:b/>
          <w:bCs/>
          <w:sz w:val="28"/>
          <w:szCs w:val="28"/>
        </w:rPr>
        <w:t>4</w:t>
      </w:r>
    </w:p>
    <w:p w14:paraId="6351C98F" w14:textId="731475D5" w:rsidR="00602679" w:rsidRPr="008B174C" w:rsidRDefault="00602679" w:rsidP="0043314B">
      <w:pPr>
        <w:pStyle w:val="NormalWeb"/>
        <w:spacing w:before="0" w:beforeAutospacing="0" w:line="360" w:lineRule="auto"/>
        <w:jc w:val="both"/>
        <w:rPr>
          <w:rFonts w:ascii="Garamond" w:hAnsi="Garamond"/>
        </w:rPr>
      </w:pPr>
      <w:r w:rsidRPr="008B174C">
        <w:rPr>
          <w:rFonts w:ascii="Garamond" w:hAnsi="Garamond"/>
        </w:rPr>
        <w:t>La satisfacción de los estudiantes con la carga de trabajo en la Universidad de Guadalupe registró una evaluación por encima del promedio en sus dos dimensiones: satisfacción con la carga de trabajo y satisfacción con el nivel de dificultad del material de aprendizaje. Específicamente,</w:t>
      </w:r>
    </w:p>
    <w:p w14:paraId="53AE68A9" w14:textId="77777777" w:rsidR="00602679" w:rsidRPr="008B174C" w:rsidRDefault="00602679" w:rsidP="0043314B">
      <w:pPr>
        <w:pStyle w:val="NormalWeb"/>
        <w:spacing w:before="0" w:beforeAutospacing="0" w:line="360" w:lineRule="auto"/>
        <w:jc w:val="both"/>
        <w:rPr>
          <w:rFonts w:ascii="Garamond" w:hAnsi="Garamond"/>
        </w:rPr>
      </w:pPr>
      <w:r w:rsidRPr="008B174C">
        <w:rPr>
          <w:rStyle w:val="Textoennegrita"/>
          <w:rFonts w:ascii="Garamond" w:hAnsi="Garamond"/>
        </w:rPr>
        <w:t>Encuestados reportados como muy satisfechos o satisfechos</w:t>
      </w:r>
    </w:p>
    <w:p w14:paraId="3A6454E6" w14:textId="77777777" w:rsidR="003A280D" w:rsidRPr="008B174C" w:rsidRDefault="00602679" w:rsidP="0043314B">
      <w:pPr>
        <w:pStyle w:val="NormalWeb"/>
        <w:numPr>
          <w:ilvl w:val="0"/>
          <w:numId w:val="10"/>
        </w:numPr>
        <w:spacing w:before="0" w:beforeAutospacing="0" w:line="360" w:lineRule="auto"/>
        <w:jc w:val="both"/>
        <w:rPr>
          <w:rFonts w:ascii="Garamond" w:hAnsi="Garamond"/>
        </w:rPr>
      </w:pPr>
      <w:r w:rsidRPr="008B174C">
        <w:rPr>
          <w:rFonts w:ascii="Garamond" w:hAnsi="Garamond"/>
        </w:rPr>
        <w:t>64% con la carga de trabajo en general; y</w:t>
      </w:r>
    </w:p>
    <w:p w14:paraId="64F202F2" w14:textId="348701FF" w:rsidR="00602679" w:rsidRPr="008B174C" w:rsidRDefault="00602679" w:rsidP="0043314B">
      <w:pPr>
        <w:pStyle w:val="NormalWeb"/>
        <w:numPr>
          <w:ilvl w:val="0"/>
          <w:numId w:val="10"/>
        </w:numPr>
        <w:spacing w:before="0" w:beforeAutospacing="0" w:line="360" w:lineRule="auto"/>
        <w:jc w:val="both"/>
        <w:rPr>
          <w:rFonts w:ascii="Garamond" w:hAnsi="Garamond"/>
        </w:rPr>
      </w:pPr>
      <w:r w:rsidRPr="008B174C">
        <w:rPr>
          <w:rFonts w:ascii="Garamond" w:hAnsi="Garamond"/>
        </w:rPr>
        <w:t>69% con el nivel de dificultad del material de aprendizaje.</w:t>
      </w:r>
    </w:p>
    <w:p w14:paraId="7FE9BB2B" w14:textId="535C5571" w:rsidR="00602679" w:rsidRPr="008B174C" w:rsidRDefault="00602679" w:rsidP="0043314B">
      <w:pPr>
        <w:pStyle w:val="NormalWeb"/>
        <w:spacing w:before="0" w:beforeAutospacing="0" w:line="360" w:lineRule="auto"/>
        <w:jc w:val="both"/>
        <w:rPr>
          <w:rFonts w:ascii="Garamond" w:hAnsi="Garamond"/>
          <w:b/>
          <w:bCs/>
          <w:sz w:val="28"/>
          <w:szCs w:val="28"/>
        </w:rPr>
      </w:pPr>
      <w:r w:rsidRPr="008B174C">
        <w:rPr>
          <w:rFonts w:ascii="Garamond" w:hAnsi="Garamond"/>
          <w:b/>
          <w:bCs/>
          <w:sz w:val="28"/>
          <w:szCs w:val="28"/>
        </w:rPr>
        <w:t>5</w:t>
      </w:r>
    </w:p>
    <w:p w14:paraId="31F516FA" w14:textId="5D75812E" w:rsidR="00602679" w:rsidRPr="008B174C" w:rsidRDefault="00602679" w:rsidP="0043314B">
      <w:pPr>
        <w:pStyle w:val="NormalWeb"/>
        <w:spacing w:before="0" w:beforeAutospacing="0" w:line="360" w:lineRule="auto"/>
        <w:jc w:val="both"/>
        <w:rPr>
          <w:rFonts w:ascii="Garamond" w:hAnsi="Garamond"/>
        </w:rPr>
      </w:pPr>
      <w:r w:rsidRPr="008B174C">
        <w:rPr>
          <w:rFonts w:ascii="Garamond" w:hAnsi="Garamond"/>
        </w:rPr>
        <w:t>La satisfacción de los estudiantes con la reputación académica de la Universidad de Guadalupe registró una evaluación por encima del promedio en sus dos dimensiones: satisfacción con la reputación de la Universidad en general y satisfacción con la reputación de los profesores. Específicamente,</w:t>
      </w:r>
    </w:p>
    <w:p w14:paraId="227F3AE1" w14:textId="77777777" w:rsidR="00602679" w:rsidRPr="008B174C" w:rsidRDefault="00602679" w:rsidP="0043314B">
      <w:pPr>
        <w:pStyle w:val="NormalWeb"/>
        <w:spacing w:before="0" w:beforeAutospacing="0" w:line="360" w:lineRule="auto"/>
        <w:jc w:val="both"/>
        <w:rPr>
          <w:rFonts w:ascii="Garamond" w:hAnsi="Garamond"/>
        </w:rPr>
      </w:pPr>
      <w:r w:rsidRPr="008B174C">
        <w:rPr>
          <w:rStyle w:val="Textoennegrita"/>
          <w:rFonts w:ascii="Garamond" w:hAnsi="Garamond"/>
        </w:rPr>
        <w:t>Encuestados reportados como muy satisfechos o satisfechos</w:t>
      </w:r>
    </w:p>
    <w:p w14:paraId="24A5F318" w14:textId="77777777" w:rsidR="003A280D" w:rsidRPr="008B174C" w:rsidRDefault="00602679" w:rsidP="0043314B">
      <w:pPr>
        <w:pStyle w:val="NormalWeb"/>
        <w:numPr>
          <w:ilvl w:val="0"/>
          <w:numId w:val="11"/>
        </w:numPr>
        <w:spacing w:before="0" w:beforeAutospacing="0" w:line="360" w:lineRule="auto"/>
        <w:jc w:val="both"/>
        <w:rPr>
          <w:rFonts w:ascii="Garamond" w:hAnsi="Garamond"/>
        </w:rPr>
      </w:pPr>
      <w:r w:rsidRPr="008B174C">
        <w:rPr>
          <w:rFonts w:ascii="Garamond" w:hAnsi="Garamond"/>
        </w:rPr>
        <w:t>85% con la reputación de la universidad en general; y</w:t>
      </w:r>
    </w:p>
    <w:p w14:paraId="06029D36" w14:textId="3356D13D" w:rsidR="00602679" w:rsidRPr="008B174C" w:rsidRDefault="00602679" w:rsidP="0043314B">
      <w:pPr>
        <w:pStyle w:val="NormalWeb"/>
        <w:numPr>
          <w:ilvl w:val="0"/>
          <w:numId w:val="11"/>
        </w:numPr>
        <w:spacing w:before="0" w:beforeAutospacing="0" w:line="360" w:lineRule="auto"/>
        <w:jc w:val="both"/>
        <w:rPr>
          <w:rFonts w:ascii="Garamond" w:hAnsi="Garamond"/>
        </w:rPr>
      </w:pPr>
      <w:r w:rsidRPr="008B174C">
        <w:rPr>
          <w:rFonts w:ascii="Garamond" w:hAnsi="Garamond"/>
        </w:rPr>
        <w:t>73% con la reputación de los profesores.</w:t>
      </w:r>
    </w:p>
    <w:p w14:paraId="5FF976F9" w14:textId="77777777" w:rsidR="0043314B" w:rsidRPr="008B174C" w:rsidRDefault="0043314B" w:rsidP="0043314B">
      <w:pPr>
        <w:pStyle w:val="NormalWeb"/>
        <w:spacing w:before="0" w:beforeAutospacing="0" w:line="360" w:lineRule="auto"/>
        <w:jc w:val="both"/>
        <w:rPr>
          <w:rFonts w:ascii="Garamond" w:hAnsi="Garamond"/>
          <w:b/>
          <w:bCs/>
          <w:sz w:val="28"/>
          <w:szCs w:val="28"/>
        </w:rPr>
      </w:pPr>
    </w:p>
    <w:p w14:paraId="11B942CD" w14:textId="5EDD0443" w:rsidR="00602679" w:rsidRPr="008B174C" w:rsidRDefault="00602679" w:rsidP="0043314B">
      <w:pPr>
        <w:pStyle w:val="NormalWeb"/>
        <w:spacing w:before="0" w:beforeAutospacing="0" w:line="360" w:lineRule="auto"/>
        <w:jc w:val="both"/>
        <w:rPr>
          <w:rFonts w:ascii="Garamond" w:hAnsi="Garamond"/>
          <w:b/>
          <w:bCs/>
          <w:sz w:val="28"/>
          <w:szCs w:val="28"/>
        </w:rPr>
      </w:pPr>
      <w:r w:rsidRPr="008B174C">
        <w:rPr>
          <w:rFonts w:ascii="Garamond" w:hAnsi="Garamond"/>
          <w:b/>
          <w:bCs/>
          <w:sz w:val="28"/>
          <w:szCs w:val="28"/>
        </w:rPr>
        <w:lastRenderedPageBreak/>
        <w:t>6</w:t>
      </w:r>
    </w:p>
    <w:p w14:paraId="52B6175F" w14:textId="029B0FC9" w:rsidR="00602679" w:rsidRPr="008B174C" w:rsidRDefault="00602679" w:rsidP="0043314B">
      <w:pPr>
        <w:pStyle w:val="NormalWeb"/>
        <w:spacing w:before="0" w:beforeAutospacing="0" w:line="360" w:lineRule="auto"/>
        <w:jc w:val="both"/>
        <w:rPr>
          <w:rFonts w:ascii="Garamond" w:hAnsi="Garamond"/>
        </w:rPr>
      </w:pPr>
      <w:r w:rsidRPr="008B174C">
        <w:rPr>
          <w:rFonts w:ascii="Garamond" w:hAnsi="Garamond"/>
        </w:rPr>
        <w:t>la satisfacción de los estudiantes con la diversidad académica en la Universidad de Guadalupe registró un resultado por debajo del promedio en tres de las cuatro dimensiones: satisfacción con la diversidad étnica entre los estudiantes, diversidad de género entre los estudiantes y diversidad multicultural en la universidad en general. Sin embargo, la encuesta también mostró un resultado por encima del promedio en la satisfacción con la diversidad multicultural entre los profesores. Específicamente,</w:t>
      </w:r>
    </w:p>
    <w:p w14:paraId="2EAB6C42" w14:textId="77777777" w:rsidR="00602679" w:rsidRPr="008B174C" w:rsidRDefault="00602679" w:rsidP="0043314B">
      <w:pPr>
        <w:pStyle w:val="NormalWeb"/>
        <w:spacing w:before="0" w:beforeAutospacing="0" w:line="360" w:lineRule="auto"/>
        <w:jc w:val="both"/>
        <w:rPr>
          <w:rFonts w:ascii="Garamond" w:hAnsi="Garamond"/>
        </w:rPr>
      </w:pPr>
      <w:r w:rsidRPr="008B174C">
        <w:rPr>
          <w:rStyle w:val="Textoennegrita"/>
          <w:rFonts w:ascii="Garamond" w:hAnsi="Garamond"/>
        </w:rPr>
        <w:t>Encuestados reportados como muy satisfechos o satisfechos</w:t>
      </w:r>
    </w:p>
    <w:p w14:paraId="515DB3E5" w14:textId="77777777" w:rsidR="003A280D" w:rsidRPr="008B174C" w:rsidRDefault="00602679" w:rsidP="0043314B">
      <w:pPr>
        <w:pStyle w:val="NormalWeb"/>
        <w:numPr>
          <w:ilvl w:val="0"/>
          <w:numId w:val="12"/>
        </w:numPr>
        <w:spacing w:before="0" w:beforeAutospacing="0" w:line="360" w:lineRule="auto"/>
        <w:jc w:val="both"/>
        <w:rPr>
          <w:rFonts w:ascii="Garamond" w:hAnsi="Garamond"/>
        </w:rPr>
      </w:pPr>
      <w:r w:rsidRPr="008B174C">
        <w:rPr>
          <w:rFonts w:ascii="Garamond" w:hAnsi="Garamond"/>
        </w:rPr>
        <w:t>66% con la diversidad multicultural entre los profesores;</w:t>
      </w:r>
    </w:p>
    <w:p w14:paraId="53DB1DEC" w14:textId="77777777" w:rsidR="003A280D" w:rsidRPr="008B174C" w:rsidRDefault="00602679" w:rsidP="0043314B">
      <w:pPr>
        <w:pStyle w:val="NormalWeb"/>
        <w:numPr>
          <w:ilvl w:val="0"/>
          <w:numId w:val="12"/>
        </w:numPr>
        <w:spacing w:before="0" w:beforeAutospacing="0" w:line="360" w:lineRule="auto"/>
        <w:jc w:val="both"/>
        <w:rPr>
          <w:rFonts w:ascii="Garamond" w:hAnsi="Garamond"/>
        </w:rPr>
      </w:pPr>
      <w:r w:rsidRPr="008B174C">
        <w:rPr>
          <w:rFonts w:ascii="Garamond" w:hAnsi="Garamond"/>
        </w:rPr>
        <w:t>61% con la diversidad étnica de los estudiantes;</w:t>
      </w:r>
    </w:p>
    <w:p w14:paraId="17D96768" w14:textId="77777777" w:rsidR="003A280D" w:rsidRPr="008B174C" w:rsidRDefault="00602679" w:rsidP="0043314B">
      <w:pPr>
        <w:pStyle w:val="NormalWeb"/>
        <w:numPr>
          <w:ilvl w:val="0"/>
          <w:numId w:val="12"/>
        </w:numPr>
        <w:spacing w:before="0" w:beforeAutospacing="0" w:line="360" w:lineRule="auto"/>
        <w:jc w:val="both"/>
        <w:rPr>
          <w:rFonts w:ascii="Garamond" w:hAnsi="Garamond"/>
        </w:rPr>
      </w:pPr>
      <w:r w:rsidRPr="008B174C">
        <w:rPr>
          <w:rFonts w:ascii="Garamond" w:hAnsi="Garamond"/>
        </w:rPr>
        <w:t>59% con la diversidad de género entre los estudiantes; y</w:t>
      </w:r>
    </w:p>
    <w:p w14:paraId="60F84E56" w14:textId="1AF11839" w:rsidR="00602679" w:rsidRPr="008B174C" w:rsidRDefault="00602679" w:rsidP="003A280D">
      <w:pPr>
        <w:pStyle w:val="NormalWeb"/>
        <w:numPr>
          <w:ilvl w:val="0"/>
          <w:numId w:val="12"/>
        </w:numPr>
        <w:spacing w:before="0" w:beforeAutospacing="0" w:line="360" w:lineRule="auto"/>
        <w:jc w:val="both"/>
        <w:rPr>
          <w:rFonts w:ascii="Garamond" w:hAnsi="Garamond"/>
        </w:rPr>
      </w:pPr>
      <w:r w:rsidRPr="008B174C">
        <w:rPr>
          <w:rFonts w:ascii="Garamond" w:hAnsi="Garamond"/>
        </w:rPr>
        <w:t>59% con la diversidad multicultural de la Universidad en general.</w:t>
      </w:r>
    </w:p>
    <w:p w14:paraId="41344B6D" w14:textId="77777777" w:rsidR="0043314B" w:rsidRPr="008B174C" w:rsidRDefault="0043314B" w:rsidP="003A280D">
      <w:pPr>
        <w:pStyle w:val="Textoindependiente"/>
        <w:spacing w:line="360" w:lineRule="auto"/>
        <w:ind w:firstLine="357"/>
        <w:jc w:val="center"/>
        <w:rPr>
          <w:lang w:val="es-ES"/>
        </w:rPr>
      </w:pPr>
      <w:r w:rsidRPr="008B174C">
        <w:rPr>
          <w:sz w:val="44"/>
          <w:szCs w:val="44"/>
          <w:lang w:val="es-ES"/>
        </w:rPr>
        <w:br w:type="page"/>
      </w:r>
      <w:r w:rsidR="003A280D" w:rsidRPr="008B174C">
        <w:rPr>
          <w:sz w:val="44"/>
          <w:szCs w:val="44"/>
          <w:lang w:val="es-ES"/>
        </w:rPr>
        <w:lastRenderedPageBreak/>
        <w:t>CONCLUSIONES</w:t>
      </w:r>
      <w:r w:rsidR="003A280D" w:rsidRPr="008B174C">
        <w:rPr>
          <w:lang w:val="es-ES"/>
        </w:rPr>
        <w:t xml:space="preserve"> </w:t>
      </w:r>
    </w:p>
    <w:p w14:paraId="5602FD08" w14:textId="4BB1F5AC" w:rsidR="0043314B" w:rsidRPr="008B174C" w:rsidRDefault="0043314B" w:rsidP="0043314B">
      <w:pPr>
        <w:pStyle w:val="NormalWeb"/>
        <w:spacing w:before="0" w:beforeAutospacing="0" w:line="360" w:lineRule="auto"/>
        <w:jc w:val="both"/>
        <w:rPr>
          <w:rFonts w:ascii="Garamond" w:hAnsi="Garamond"/>
          <w:b/>
          <w:bCs/>
          <w:sz w:val="28"/>
          <w:szCs w:val="28"/>
        </w:rPr>
      </w:pPr>
      <w:r w:rsidRPr="008B174C">
        <w:rPr>
          <w:rFonts w:ascii="Garamond" w:hAnsi="Garamond"/>
          <w:b/>
          <w:bCs/>
          <w:sz w:val="28"/>
          <w:szCs w:val="28"/>
        </w:rPr>
        <w:t>1</w:t>
      </w:r>
    </w:p>
    <w:p w14:paraId="34E44655" w14:textId="307E336A" w:rsidR="0043314B" w:rsidRPr="008B174C" w:rsidRDefault="0043314B" w:rsidP="0043314B">
      <w:pPr>
        <w:pStyle w:val="NormalWeb"/>
        <w:spacing w:before="0" w:beforeAutospacing="0" w:line="360" w:lineRule="auto"/>
        <w:jc w:val="both"/>
        <w:rPr>
          <w:rFonts w:ascii="Garamond" w:hAnsi="Garamond"/>
        </w:rPr>
      </w:pPr>
      <w:r w:rsidRPr="008B174C">
        <w:rPr>
          <w:rFonts w:ascii="Garamond" w:hAnsi="Garamond"/>
        </w:rPr>
        <w:t xml:space="preserve">Los resultados de la encuesta pertenecientes a la satisfacción de los estudiantes con los aspectos académicos de la vida universitaria en la Universidad de Guadalupe indican que la satisfacción general con los aspectos académicos de la vida está por encima del promedio (comparada con las otras universidades e instituciones encuestadas). Sin embargo, la evaluación de la satisfacción </w:t>
      </w:r>
      <w:r w:rsidRPr="008B174C">
        <w:rPr>
          <w:rFonts w:ascii="Garamond" w:hAnsi="Garamond"/>
        </w:rPr>
        <w:t>con relación a</w:t>
      </w:r>
      <w:r w:rsidRPr="008B174C">
        <w:rPr>
          <w:rFonts w:ascii="Garamond" w:hAnsi="Garamond"/>
        </w:rPr>
        <w:t xml:space="preserve"> la diversidad académica estuvo por debajo del promedio. En ese sentido, recomendamos a la administración de la universidad que revise los programas de diversidad académica para poder fortalecerlos. </w:t>
      </w:r>
    </w:p>
    <w:p w14:paraId="4D3718F3" w14:textId="55C4F020" w:rsidR="0043314B" w:rsidRPr="008B174C" w:rsidRDefault="0043314B" w:rsidP="0043314B">
      <w:pPr>
        <w:pStyle w:val="NormalWeb"/>
        <w:spacing w:before="0" w:beforeAutospacing="0" w:line="360" w:lineRule="auto"/>
        <w:jc w:val="both"/>
        <w:rPr>
          <w:rFonts w:ascii="Garamond" w:hAnsi="Garamond"/>
          <w:b/>
          <w:bCs/>
          <w:sz w:val="28"/>
          <w:szCs w:val="28"/>
        </w:rPr>
      </w:pPr>
      <w:r w:rsidRPr="008B174C">
        <w:rPr>
          <w:rFonts w:ascii="Garamond" w:hAnsi="Garamond"/>
          <w:b/>
          <w:bCs/>
          <w:sz w:val="28"/>
          <w:szCs w:val="28"/>
        </w:rPr>
        <w:t>2</w:t>
      </w:r>
    </w:p>
    <w:p w14:paraId="09786ED2" w14:textId="052A9231" w:rsidR="0043314B" w:rsidRPr="008B174C" w:rsidRDefault="0043314B" w:rsidP="0043314B">
      <w:pPr>
        <w:pStyle w:val="NormalWeb"/>
        <w:spacing w:before="0" w:beforeAutospacing="0" w:line="360" w:lineRule="auto"/>
        <w:jc w:val="both"/>
        <w:rPr>
          <w:rFonts w:ascii="Garamond" w:hAnsi="Garamond"/>
        </w:rPr>
      </w:pPr>
      <w:r w:rsidRPr="008B174C">
        <w:rPr>
          <w:rFonts w:ascii="Garamond" w:hAnsi="Garamond"/>
        </w:rPr>
        <w:t>Los resultados de la encuesta pertenecientes a la satisfacción de los estudiantes con los aspectos sociales de la vida universitaria en la Universidad de Guadalupe indican que la satisfacción general con los aspectos sociales de la vida está por encima del promedio (comparada con las otras universidades e instituciones encuestadas).</w:t>
      </w:r>
    </w:p>
    <w:p w14:paraId="600077EC" w14:textId="0D0577D2" w:rsidR="0043314B" w:rsidRPr="008B174C" w:rsidRDefault="0043314B" w:rsidP="0043314B">
      <w:pPr>
        <w:pStyle w:val="NormalWeb"/>
        <w:spacing w:before="0" w:beforeAutospacing="0" w:line="360" w:lineRule="auto"/>
        <w:jc w:val="both"/>
        <w:rPr>
          <w:rFonts w:ascii="Garamond" w:hAnsi="Garamond"/>
          <w:b/>
          <w:bCs/>
          <w:sz w:val="28"/>
          <w:szCs w:val="28"/>
        </w:rPr>
      </w:pPr>
      <w:r w:rsidRPr="008B174C">
        <w:rPr>
          <w:rFonts w:ascii="Garamond" w:hAnsi="Garamond"/>
          <w:b/>
          <w:bCs/>
          <w:sz w:val="28"/>
          <w:szCs w:val="28"/>
        </w:rPr>
        <w:t>3</w:t>
      </w:r>
    </w:p>
    <w:p w14:paraId="72F79266" w14:textId="7F3CF142" w:rsidR="0043314B" w:rsidRPr="008B174C" w:rsidRDefault="0043314B" w:rsidP="0043314B">
      <w:pPr>
        <w:pStyle w:val="NormalWeb"/>
        <w:spacing w:before="0" w:beforeAutospacing="0" w:line="360" w:lineRule="auto"/>
        <w:jc w:val="both"/>
        <w:rPr>
          <w:rFonts w:ascii="Garamond" w:hAnsi="Garamond"/>
        </w:rPr>
      </w:pPr>
      <w:r w:rsidRPr="008B174C">
        <w:rPr>
          <w:rFonts w:ascii="Garamond" w:hAnsi="Garamond"/>
        </w:rPr>
        <w:t>Los resultados de la encuesta pertenecientes a la satisfacción con los servicios e instalaciones diversas de la Universidad de Guadalupe indican que la satisfacción con estos servicios e instalaciones está por encima del promedio (comparada con las otras universidades e instituciones encuestadas). Solo los servicios de transportación y de estacionamiento fueron evaluados por debajo del promedio. En ese sentido, recomendamos que la administración de la universidad ponga especial atención a los problemas de transportación y de estacionamiento y busque soluciones que puedan incrementar la satisfacción de los estudiantes.</w:t>
      </w:r>
    </w:p>
    <w:p w14:paraId="169FFDA4" w14:textId="12D23EAB" w:rsidR="0043314B" w:rsidRPr="008B174C" w:rsidRDefault="0043314B" w:rsidP="0043314B">
      <w:pPr>
        <w:pStyle w:val="NormalWeb"/>
        <w:spacing w:before="0" w:beforeAutospacing="0" w:line="360" w:lineRule="auto"/>
        <w:jc w:val="both"/>
        <w:rPr>
          <w:rFonts w:ascii="Garamond" w:hAnsi="Garamond"/>
          <w:b/>
          <w:bCs/>
          <w:sz w:val="28"/>
          <w:szCs w:val="28"/>
        </w:rPr>
      </w:pPr>
      <w:r w:rsidRPr="008B174C">
        <w:rPr>
          <w:rFonts w:ascii="Garamond" w:hAnsi="Garamond"/>
          <w:b/>
          <w:bCs/>
          <w:sz w:val="28"/>
          <w:szCs w:val="28"/>
        </w:rPr>
        <w:t>4</w:t>
      </w:r>
    </w:p>
    <w:p w14:paraId="1EEEED48" w14:textId="4473E04C" w:rsidR="0043314B" w:rsidRPr="008B174C" w:rsidRDefault="0043314B" w:rsidP="0043314B">
      <w:pPr>
        <w:pStyle w:val="NormalWeb"/>
        <w:spacing w:before="0" w:beforeAutospacing="0" w:line="360" w:lineRule="auto"/>
        <w:jc w:val="both"/>
        <w:rPr>
          <w:rFonts w:ascii="Garamond" w:hAnsi="Garamond"/>
        </w:rPr>
      </w:pPr>
      <w:r w:rsidRPr="008B174C">
        <w:rPr>
          <w:rFonts w:ascii="Garamond" w:hAnsi="Garamond"/>
        </w:rPr>
        <w:t xml:space="preserve">Con respecto a la satisfacción de los estudiantes con la vida universitaria en general en la Universidad de Guadalupe los resultados de la encuesta indican una evaluación de la satisfacción por encima del promedio (comparada con las otras universidades e </w:t>
      </w:r>
      <w:r w:rsidRPr="008B174C">
        <w:rPr>
          <w:rFonts w:ascii="Garamond" w:hAnsi="Garamond"/>
        </w:rPr>
        <w:lastRenderedPageBreak/>
        <w:t>instituciones encuestadas) en sus tres dimensiones: satisfacción con la calidad de la vida universitaria en general, la calidad de vida personal y la calidad de vida percibida del resto de los estudiantes. Por supuesto que estas son muy buenas noticias para la administración de la universidad.</w:t>
      </w:r>
    </w:p>
    <w:p w14:paraId="51DDC8F9" w14:textId="550EF0EF" w:rsidR="0043314B" w:rsidRPr="008B174C" w:rsidRDefault="0043314B" w:rsidP="0043314B">
      <w:pPr>
        <w:pStyle w:val="NormalWeb"/>
        <w:spacing w:before="0" w:beforeAutospacing="0" w:line="360" w:lineRule="auto"/>
        <w:jc w:val="center"/>
        <w:rPr>
          <w:rFonts w:ascii="Garamond" w:hAnsi="Garamond"/>
          <w:sz w:val="44"/>
          <w:szCs w:val="44"/>
          <w:lang w:val="es-ES"/>
        </w:rPr>
      </w:pPr>
      <w:r w:rsidRPr="008B174C">
        <w:rPr>
          <w:rFonts w:ascii="Garamond" w:hAnsi="Garamond"/>
        </w:rPr>
        <w:br w:type="page"/>
      </w:r>
      <w:r w:rsidRPr="008B174C">
        <w:rPr>
          <w:rFonts w:ascii="Garamond" w:hAnsi="Garamond"/>
          <w:sz w:val="44"/>
          <w:szCs w:val="44"/>
          <w:lang w:val="es-ES"/>
        </w:rPr>
        <w:lastRenderedPageBreak/>
        <w:t>BIBLIOGRAFÍA</w:t>
      </w:r>
    </w:p>
    <w:p w14:paraId="26FCD16C" w14:textId="5AD7584A" w:rsidR="0043314B" w:rsidRPr="0043314B" w:rsidRDefault="0043314B" w:rsidP="0043314B">
      <w:pPr>
        <w:numPr>
          <w:ilvl w:val="0"/>
          <w:numId w:val="13"/>
        </w:numPr>
        <w:spacing w:before="100" w:beforeAutospacing="1" w:after="100" w:afterAutospacing="1" w:line="360" w:lineRule="auto"/>
        <w:jc w:val="both"/>
        <w:rPr>
          <w:rFonts w:cs="Times New Roman"/>
          <w:sz w:val="24"/>
          <w:szCs w:val="24"/>
          <w:lang w:val="es-MX" w:eastAsia="es-MX" w:bidi="ar-SA"/>
        </w:rPr>
      </w:pPr>
      <w:proofErr w:type="spellStart"/>
      <w:r w:rsidRPr="0043314B">
        <w:rPr>
          <w:rFonts w:cs="Times New Roman"/>
          <w:sz w:val="24"/>
          <w:szCs w:val="24"/>
          <w:lang w:val="es-MX" w:eastAsia="es-MX" w:bidi="ar-SA"/>
        </w:rPr>
        <w:t>Arslan</w:t>
      </w:r>
      <w:proofErr w:type="spellEnd"/>
      <w:r w:rsidRPr="0043314B">
        <w:rPr>
          <w:rFonts w:cs="Times New Roman"/>
          <w:sz w:val="24"/>
          <w:szCs w:val="24"/>
          <w:lang w:val="es-MX" w:eastAsia="es-MX" w:bidi="ar-SA"/>
        </w:rPr>
        <w:t xml:space="preserve">, S., &amp; </w:t>
      </w:r>
      <w:proofErr w:type="spellStart"/>
      <w:r w:rsidRPr="0043314B">
        <w:rPr>
          <w:rFonts w:cs="Times New Roman"/>
          <w:sz w:val="24"/>
          <w:szCs w:val="24"/>
          <w:lang w:val="es-MX" w:eastAsia="es-MX" w:bidi="ar-SA"/>
        </w:rPr>
        <w:t>Akkas</w:t>
      </w:r>
      <w:proofErr w:type="spellEnd"/>
      <w:r w:rsidRPr="0043314B">
        <w:rPr>
          <w:rFonts w:cs="Times New Roman"/>
          <w:sz w:val="24"/>
          <w:szCs w:val="24"/>
          <w:lang w:val="es-MX" w:eastAsia="es-MX" w:bidi="ar-SA"/>
        </w:rPr>
        <w:t xml:space="preserve">, O. A. (2014). </w:t>
      </w:r>
      <w:proofErr w:type="spellStart"/>
      <w:r w:rsidRPr="0043314B">
        <w:rPr>
          <w:rFonts w:cs="Times New Roman"/>
          <w:sz w:val="24"/>
          <w:szCs w:val="24"/>
          <w:lang w:val="es-MX" w:eastAsia="es-MX" w:bidi="ar-SA"/>
        </w:rPr>
        <w:t>Quality</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of</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college</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life</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QCL</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of</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students</w:t>
      </w:r>
      <w:proofErr w:type="spellEnd"/>
      <w:r w:rsidRPr="0043314B">
        <w:rPr>
          <w:rFonts w:cs="Times New Roman"/>
          <w:sz w:val="24"/>
          <w:szCs w:val="24"/>
          <w:lang w:val="es-MX" w:eastAsia="es-MX" w:bidi="ar-SA"/>
        </w:rPr>
        <w:t xml:space="preserve"> in</w:t>
      </w:r>
      <w:r w:rsidR="008B174C">
        <w:rPr>
          <w:rFonts w:cs="Times New Roman"/>
          <w:sz w:val="24"/>
          <w:szCs w:val="24"/>
          <w:lang w:val="es-MX" w:eastAsia="es-MX" w:bidi="ar-SA"/>
        </w:rPr>
        <w:t xml:space="preserve"> </w:t>
      </w:r>
      <w:proofErr w:type="spellStart"/>
      <w:r w:rsidRPr="0043314B">
        <w:rPr>
          <w:rFonts w:cs="Times New Roman"/>
          <w:sz w:val="24"/>
          <w:szCs w:val="24"/>
          <w:lang w:val="es-MX" w:eastAsia="es-MX" w:bidi="ar-SA"/>
        </w:rPr>
        <w:t>Turkey</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Students</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life</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satisfaction</w:t>
      </w:r>
      <w:proofErr w:type="spellEnd"/>
      <w:r w:rsidRPr="0043314B">
        <w:rPr>
          <w:rFonts w:cs="Times New Roman"/>
          <w:sz w:val="24"/>
          <w:szCs w:val="24"/>
          <w:lang w:val="es-MX" w:eastAsia="es-MX" w:bidi="ar-SA"/>
        </w:rPr>
        <w:t xml:space="preserve"> and </w:t>
      </w:r>
      <w:proofErr w:type="spellStart"/>
      <w:r w:rsidRPr="0043314B">
        <w:rPr>
          <w:rFonts w:cs="Times New Roman"/>
          <w:sz w:val="24"/>
          <w:szCs w:val="24"/>
          <w:lang w:val="es-MX" w:eastAsia="es-MX" w:bidi="ar-SA"/>
        </w:rPr>
        <w:t>identification</w:t>
      </w:r>
      <w:proofErr w:type="spellEnd"/>
      <w:r w:rsidRPr="0043314B">
        <w:rPr>
          <w:rFonts w:cs="Times New Roman"/>
          <w:sz w:val="24"/>
          <w:szCs w:val="24"/>
          <w:lang w:val="es-MX" w:eastAsia="es-MX" w:bidi="ar-SA"/>
        </w:rPr>
        <w:t xml:space="preserve">. Social </w:t>
      </w:r>
      <w:proofErr w:type="spellStart"/>
      <w:r w:rsidRPr="0043314B">
        <w:rPr>
          <w:rFonts w:cs="Times New Roman"/>
          <w:sz w:val="24"/>
          <w:szCs w:val="24"/>
          <w:lang w:val="es-MX" w:eastAsia="es-MX" w:bidi="ar-SA"/>
        </w:rPr>
        <w:t>Indicators</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Research</w:t>
      </w:r>
      <w:proofErr w:type="spellEnd"/>
      <w:r w:rsidRPr="0043314B">
        <w:rPr>
          <w:rFonts w:cs="Times New Roman"/>
          <w:sz w:val="24"/>
          <w:szCs w:val="24"/>
          <w:lang w:val="es-MX" w:eastAsia="es-MX" w:bidi="ar-SA"/>
        </w:rPr>
        <w:t>, 115(2), 869-884.</w:t>
      </w:r>
    </w:p>
    <w:p w14:paraId="4BFAD34E" w14:textId="77777777" w:rsidR="0043314B" w:rsidRPr="0043314B" w:rsidRDefault="0043314B" w:rsidP="0043314B">
      <w:pPr>
        <w:numPr>
          <w:ilvl w:val="0"/>
          <w:numId w:val="13"/>
        </w:numPr>
        <w:spacing w:before="100" w:beforeAutospacing="1" w:after="100" w:afterAutospacing="1" w:line="360" w:lineRule="auto"/>
        <w:jc w:val="both"/>
        <w:rPr>
          <w:rFonts w:cs="Times New Roman"/>
          <w:sz w:val="24"/>
          <w:szCs w:val="24"/>
          <w:lang w:val="es-MX" w:eastAsia="es-MX" w:bidi="ar-SA"/>
        </w:rPr>
      </w:pPr>
      <w:r w:rsidRPr="0043314B">
        <w:rPr>
          <w:rFonts w:cs="Times New Roman"/>
          <w:sz w:val="24"/>
          <w:szCs w:val="24"/>
          <w:lang w:val="es-MX" w:eastAsia="es-MX" w:bidi="ar-SA"/>
        </w:rPr>
        <w:t xml:space="preserve">El Hassan, K. (2011). </w:t>
      </w:r>
      <w:proofErr w:type="spellStart"/>
      <w:r w:rsidRPr="0043314B">
        <w:rPr>
          <w:rFonts w:cs="Times New Roman"/>
          <w:sz w:val="24"/>
          <w:szCs w:val="24"/>
          <w:lang w:val="es-MX" w:eastAsia="es-MX" w:bidi="ar-SA"/>
        </w:rPr>
        <w:t>Quality</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of</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college</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life</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QCL</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Validation</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of</w:t>
      </w:r>
      <w:proofErr w:type="spellEnd"/>
      <w:r w:rsidRPr="0043314B">
        <w:rPr>
          <w:rFonts w:cs="Times New Roman"/>
          <w:sz w:val="24"/>
          <w:szCs w:val="24"/>
          <w:lang w:val="es-MX" w:eastAsia="es-MX" w:bidi="ar-SA"/>
        </w:rPr>
        <w:t xml:space="preserve"> a </w:t>
      </w:r>
      <w:proofErr w:type="spellStart"/>
      <w:r w:rsidRPr="0043314B">
        <w:rPr>
          <w:rFonts w:cs="Times New Roman"/>
          <w:sz w:val="24"/>
          <w:szCs w:val="24"/>
          <w:lang w:val="es-MX" w:eastAsia="es-MX" w:bidi="ar-SA"/>
        </w:rPr>
        <w:t>measure</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of</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student</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well</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being</w:t>
      </w:r>
      <w:proofErr w:type="spellEnd"/>
      <w:r w:rsidRPr="0043314B">
        <w:rPr>
          <w:rFonts w:cs="Times New Roman"/>
          <w:sz w:val="24"/>
          <w:szCs w:val="24"/>
          <w:lang w:val="es-MX" w:eastAsia="es-MX" w:bidi="ar-SA"/>
        </w:rPr>
        <w:t xml:space="preserve"> in </w:t>
      </w:r>
      <w:proofErr w:type="spellStart"/>
      <w:r w:rsidRPr="0043314B">
        <w:rPr>
          <w:rFonts w:cs="Times New Roman"/>
          <w:sz w:val="24"/>
          <w:szCs w:val="24"/>
          <w:lang w:val="es-MX" w:eastAsia="es-MX" w:bidi="ar-SA"/>
        </w:rPr>
        <w:t>the</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Middle</w:t>
      </w:r>
      <w:proofErr w:type="spellEnd"/>
      <w:r w:rsidRPr="0043314B">
        <w:rPr>
          <w:rFonts w:cs="Times New Roman"/>
          <w:sz w:val="24"/>
          <w:szCs w:val="24"/>
          <w:lang w:val="es-MX" w:eastAsia="es-MX" w:bidi="ar-SA"/>
        </w:rPr>
        <w:t xml:space="preserve"> East. </w:t>
      </w:r>
      <w:proofErr w:type="spellStart"/>
      <w:r w:rsidRPr="0043314B">
        <w:rPr>
          <w:rFonts w:cs="Times New Roman"/>
          <w:sz w:val="24"/>
          <w:szCs w:val="24"/>
          <w:lang w:val="es-MX" w:eastAsia="es-MX" w:bidi="ar-SA"/>
        </w:rPr>
        <w:t>The</w:t>
      </w:r>
      <w:proofErr w:type="spellEnd"/>
      <w:r w:rsidRPr="0043314B">
        <w:rPr>
          <w:rFonts w:cs="Times New Roman"/>
          <w:sz w:val="24"/>
          <w:szCs w:val="24"/>
          <w:lang w:val="es-MX" w:eastAsia="es-MX" w:bidi="ar-SA"/>
        </w:rPr>
        <w:t xml:space="preserve"> International </w:t>
      </w:r>
      <w:proofErr w:type="spellStart"/>
      <w:r w:rsidRPr="0043314B">
        <w:rPr>
          <w:rFonts w:cs="Times New Roman"/>
          <w:sz w:val="24"/>
          <w:szCs w:val="24"/>
          <w:lang w:val="es-MX" w:eastAsia="es-MX" w:bidi="ar-SA"/>
        </w:rPr>
        <w:t>Journal</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of</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Educational</w:t>
      </w:r>
      <w:proofErr w:type="spellEnd"/>
      <w:r w:rsidRPr="0043314B">
        <w:rPr>
          <w:rFonts w:cs="Times New Roman"/>
          <w:sz w:val="24"/>
          <w:szCs w:val="24"/>
          <w:lang w:val="es-MX" w:eastAsia="es-MX" w:bidi="ar-SA"/>
        </w:rPr>
        <w:t xml:space="preserve"> and </w:t>
      </w:r>
      <w:proofErr w:type="spellStart"/>
      <w:r w:rsidRPr="0043314B">
        <w:rPr>
          <w:rFonts w:cs="Times New Roman"/>
          <w:sz w:val="24"/>
          <w:szCs w:val="24"/>
          <w:lang w:val="es-MX" w:eastAsia="es-MX" w:bidi="ar-SA"/>
        </w:rPr>
        <w:t>Psychological</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Assessment</w:t>
      </w:r>
      <w:proofErr w:type="spellEnd"/>
      <w:r w:rsidRPr="0043314B">
        <w:rPr>
          <w:rFonts w:cs="Times New Roman"/>
          <w:sz w:val="24"/>
          <w:szCs w:val="24"/>
          <w:lang w:val="es-MX" w:eastAsia="es-MX" w:bidi="ar-SA"/>
        </w:rPr>
        <w:t>, 8(1), 12–22.</w:t>
      </w:r>
    </w:p>
    <w:p w14:paraId="70894494" w14:textId="77777777" w:rsidR="0043314B" w:rsidRPr="0043314B" w:rsidRDefault="0043314B" w:rsidP="0043314B">
      <w:pPr>
        <w:numPr>
          <w:ilvl w:val="0"/>
          <w:numId w:val="13"/>
        </w:numPr>
        <w:spacing w:before="100" w:beforeAutospacing="1" w:after="100" w:afterAutospacing="1" w:line="360" w:lineRule="auto"/>
        <w:jc w:val="both"/>
        <w:rPr>
          <w:rFonts w:cs="Times New Roman"/>
          <w:sz w:val="24"/>
          <w:szCs w:val="24"/>
          <w:lang w:val="es-MX" w:eastAsia="es-MX" w:bidi="ar-SA"/>
        </w:rPr>
      </w:pPr>
      <w:r w:rsidRPr="0043314B">
        <w:rPr>
          <w:rFonts w:cs="Times New Roman"/>
          <w:sz w:val="24"/>
          <w:szCs w:val="24"/>
          <w:lang w:val="es-MX" w:eastAsia="es-MX" w:bidi="ar-SA"/>
        </w:rPr>
        <w:t xml:space="preserve">Nguyen, T., </w:t>
      </w:r>
      <w:proofErr w:type="spellStart"/>
      <w:r w:rsidRPr="0043314B">
        <w:rPr>
          <w:rFonts w:cs="Times New Roman"/>
          <w:sz w:val="24"/>
          <w:szCs w:val="24"/>
          <w:lang w:val="es-MX" w:eastAsia="es-MX" w:bidi="ar-SA"/>
        </w:rPr>
        <w:t>Shultz</w:t>
      </w:r>
      <w:proofErr w:type="spellEnd"/>
      <w:r w:rsidRPr="0043314B">
        <w:rPr>
          <w:rFonts w:cs="Times New Roman"/>
          <w:sz w:val="24"/>
          <w:szCs w:val="24"/>
          <w:lang w:val="es-MX" w:eastAsia="es-MX" w:bidi="ar-SA"/>
        </w:rPr>
        <w:t xml:space="preserve"> II, C. J., &amp; Westbrook, M. D. (2012). </w:t>
      </w:r>
      <w:proofErr w:type="spellStart"/>
      <w:r w:rsidRPr="0043314B">
        <w:rPr>
          <w:rFonts w:cs="Times New Roman"/>
          <w:sz w:val="24"/>
          <w:szCs w:val="24"/>
          <w:lang w:val="es-MX" w:eastAsia="es-MX" w:bidi="ar-SA"/>
        </w:rPr>
        <w:t>Psychological</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hardiness</w:t>
      </w:r>
      <w:proofErr w:type="spellEnd"/>
      <w:r w:rsidRPr="0043314B">
        <w:rPr>
          <w:rFonts w:cs="Times New Roman"/>
          <w:sz w:val="24"/>
          <w:szCs w:val="24"/>
          <w:lang w:val="es-MX" w:eastAsia="es-MX" w:bidi="ar-SA"/>
        </w:rPr>
        <w:t xml:space="preserve"> in </w:t>
      </w:r>
      <w:proofErr w:type="spellStart"/>
      <w:r w:rsidRPr="0043314B">
        <w:rPr>
          <w:rFonts w:cs="Times New Roman"/>
          <w:sz w:val="24"/>
          <w:szCs w:val="24"/>
          <w:lang w:val="es-MX" w:eastAsia="es-MX" w:bidi="ar-SA"/>
        </w:rPr>
        <w:t>learning</w:t>
      </w:r>
      <w:proofErr w:type="spellEnd"/>
      <w:r w:rsidRPr="0043314B">
        <w:rPr>
          <w:rFonts w:cs="Times New Roman"/>
          <w:sz w:val="24"/>
          <w:szCs w:val="24"/>
          <w:lang w:val="es-MX" w:eastAsia="es-MX" w:bidi="ar-SA"/>
        </w:rPr>
        <w:t xml:space="preserve"> and </w:t>
      </w:r>
      <w:proofErr w:type="spellStart"/>
      <w:r w:rsidRPr="0043314B">
        <w:rPr>
          <w:rFonts w:cs="Times New Roman"/>
          <w:sz w:val="24"/>
          <w:szCs w:val="24"/>
          <w:lang w:val="es-MX" w:eastAsia="es-MX" w:bidi="ar-SA"/>
        </w:rPr>
        <w:t>quality</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of</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college</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life</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of</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business</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students</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Evidence</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from</w:t>
      </w:r>
      <w:proofErr w:type="spellEnd"/>
      <w:r w:rsidRPr="0043314B">
        <w:rPr>
          <w:rFonts w:cs="Times New Roman"/>
          <w:sz w:val="24"/>
          <w:szCs w:val="24"/>
          <w:lang w:val="es-MX" w:eastAsia="es-MX" w:bidi="ar-SA"/>
        </w:rPr>
        <w:t xml:space="preserve"> Vietnam. </w:t>
      </w:r>
      <w:proofErr w:type="spellStart"/>
      <w:r w:rsidRPr="0043314B">
        <w:rPr>
          <w:rFonts w:cs="Times New Roman"/>
          <w:sz w:val="24"/>
          <w:szCs w:val="24"/>
          <w:lang w:val="es-MX" w:eastAsia="es-MX" w:bidi="ar-SA"/>
        </w:rPr>
        <w:t>Journal</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of</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Happiness</w:t>
      </w:r>
      <w:proofErr w:type="spellEnd"/>
      <w:r w:rsidRPr="0043314B">
        <w:rPr>
          <w:rFonts w:cs="Times New Roman"/>
          <w:sz w:val="24"/>
          <w:szCs w:val="24"/>
          <w:lang w:val="es-MX" w:eastAsia="es-MX" w:bidi="ar-SA"/>
        </w:rPr>
        <w:t xml:space="preserve"> </w:t>
      </w:r>
      <w:proofErr w:type="spellStart"/>
      <w:r w:rsidRPr="0043314B">
        <w:rPr>
          <w:rFonts w:cs="Times New Roman"/>
          <w:sz w:val="24"/>
          <w:szCs w:val="24"/>
          <w:lang w:val="es-MX" w:eastAsia="es-MX" w:bidi="ar-SA"/>
        </w:rPr>
        <w:t>Studies</w:t>
      </w:r>
      <w:proofErr w:type="spellEnd"/>
      <w:r w:rsidRPr="0043314B">
        <w:rPr>
          <w:rFonts w:cs="Times New Roman"/>
          <w:sz w:val="24"/>
          <w:szCs w:val="24"/>
          <w:lang w:val="es-MX" w:eastAsia="es-MX" w:bidi="ar-SA"/>
        </w:rPr>
        <w:t>, 13, 1091-1103.</w:t>
      </w:r>
    </w:p>
    <w:p w14:paraId="393DDA4A" w14:textId="77777777" w:rsidR="0043314B" w:rsidRDefault="0043314B" w:rsidP="0043314B">
      <w:pPr>
        <w:pStyle w:val="NormalWeb"/>
        <w:spacing w:before="0" w:beforeAutospacing="0" w:line="360" w:lineRule="auto"/>
        <w:jc w:val="center"/>
      </w:pPr>
    </w:p>
    <w:p w14:paraId="196495B5" w14:textId="0EDFC064" w:rsidR="0075044C" w:rsidRDefault="0075044C" w:rsidP="008B174C">
      <w:pPr>
        <w:pStyle w:val="Textoindependiente"/>
        <w:spacing w:line="360" w:lineRule="auto"/>
        <w:ind w:firstLine="0"/>
      </w:pPr>
    </w:p>
    <w:sectPr w:rsidR="0075044C" w:rsidSect="0075044C">
      <w:headerReference w:type="even" r:id="rId15"/>
      <w:headerReference w:type="default" r:id="rId16"/>
      <w:headerReference w:type="first" r:id="rId17"/>
      <w:type w:val="continuous"/>
      <w:pgSz w:w="11907" w:h="16839"/>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DD0C3" w14:textId="77777777" w:rsidR="001C20A3" w:rsidRDefault="001C20A3">
      <w:pPr>
        <w:rPr>
          <w:lang w:val="es-ES"/>
        </w:rPr>
      </w:pPr>
      <w:r>
        <w:rPr>
          <w:lang w:val="es-ES"/>
        </w:rPr>
        <w:separator/>
      </w:r>
    </w:p>
  </w:endnote>
  <w:endnote w:type="continuationSeparator" w:id="0">
    <w:p w14:paraId="13344BD2" w14:textId="77777777" w:rsidR="001C20A3" w:rsidRDefault="001C20A3">
      <w:pPr>
        <w:rPr>
          <w:lang w:val="es-ES"/>
        </w:rPr>
      </w:pPr>
      <w:r>
        <w:rPr>
          <w:lang w:val="es-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6BFD3" w14:textId="77777777" w:rsidR="0075044C" w:rsidRDefault="0075044C">
    <w:pPr>
      <w:framePr w:wrap="none" w:vAnchor="text" w:hAnchor="margin" w:xAlign="center" w:y="1"/>
      <w:rPr>
        <w:rStyle w:val="Nmerodepgina"/>
        <w:szCs w:val="20"/>
      </w:rPr>
    </w:pPr>
    <w:r>
      <w:rPr>
        <w:rStyle w:val="Nmerodepgina"/>
        <w:szCs w:val="20"/>
        <w:lang w:val="es-ES"/>
      </w:rPr>
      <w:fldChar w:fldCharType="begin"/>
    </w:r>
    <w:r>
      <w:rPr>
        <w:rStyle w:val="Nmerodepgina"/>
        <w:szCs w:val="20"/>
        <w:lang w:val="es-ES"/>
      </w:rPr>
      <w:instrText xml:space="preserve">PAGE  </w:instrText>
    </w:r>
    <w:r>
      <w:rPr>
        <w:rStyle w:val="Nmerodepgina"/>
        <w:szCs w:val="20"/>
        <w:lang w:val="es-ES"/>
      </w:rPr>
      <w:fldChar w:fldCharType="separate"/>
    </w:r>
    <w:r w:rsidR="007F2B83">
      <w:rPr>
        <w:rStyle w:val="Nmerodepgina"/>
        <w:noProof/>
        <w:szCs w:val="20"/>
        <w:lang w:val="es-ES"/>
      </w:rPr>
      <w:t>2</w:t>
    </w:r>
    <w:r>
      <w:rPr>
        <w:rStyle w:val="Nmerodepgina"/>
        <w:szCs w:val="20"/>
        <w:lang w:val="es-ES"/>
      </w:rPr>
      <w:fldChar w:fldCharType="end"/>
    </w:r>
  </w:p>
  <w:p w14:paraId="5D29F8DD" w14:textId="77777777" w:rsidR="0075044C" w:rsidRDefault="0075044C">
    <w:pPr>
      <w:ind w:left="-10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20DF1" w14:textId="77777777" w:rsidR="0075044C" w:rsidRDefault="0075044C">
    <w:pPr>
      <w:framePr w:wrap="none" w:vAnchor="text" w:hAnchor="margin" w:xAlign="center" w:y="1"/>
      <w:rPr>
        <w:rStyle w:val="Nmerodepgina"/>
        <w:szCs w:val="20"/>
      </w:rPr>
    </w:pPr>
    <w:r>
      <w:rPr>
        <w:rStyle w:val="Nmerodepgina"/>
        <w:szCs w:val="20"/>
        <w:lang w:val="es-ES"/>
      </w:rPr>
      <w:fldChar w:fldCharType="begin"/>
    </w:r>
    <w:r>
      <w:rPr>
        <w:rStyle w:val="Nmerodepgina"/>
        <w:szCs w:val="20"/>
        <w:lang w:val="es-ES"/>
      </w:rPr>
      <w:instrText xml:space="preserve">PAGE  </w:instrText>
    </w:r>
    <w:r>
      <w:rPr>
        <w:rStyle w:val="Nmerodepgina"/>
        <w:szCs w:val="20"/>
        <w:lang w:val="es-ES"/>
      </w:rPr>
      <w:fldChar w:fldCharType="separate"/>
    </w:r>
    <w:r w:rsidR="007F2B83">
      <w:rPr>
        <w:rStyle w:val="Nmerodepgina"/>
        <w:noProof/>
        <w:szCs w:val="20"/>
        <w:lang w:val="es-ES"/>
      </w:rPr>
      <w:t>3</w:t>
    </w:r>
    <w:r>
      <w:rPr>
        <w:rStyle w:val="Nmerodepgina"/>
        <w:szCs w:val="20"/>
        <w:lang w:val="es-ES"/>
      </w:rPr>
      <w:fldChar w:fldCharType="end"/>
    </w:r>
  </w:p>
  <w:p w14:paraId="392DC48C" w14:textId="77777777" w:rsidR="0075044C" w:rsidRDefault="0075044C">
    <w:pP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BDA99" w14:textId="77777777" w:rsidR="0075044C" w:rsidRDefault="0075044C">
    <w:pPr>
      <w:rPr>
        <w:lang w:val="es-ES"/>
      </w:rPr>
    </w:pPr>
    <w:r>
      <w:rPr>
        <w:lang w:val="es-E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BB6A8" w14:textId="77777777" w:rsidR="001C20A3" w:rsidRDefault="001C20A3">
      <w:pPr>
        <w:rPr>
          <w:lang w:val="es-ES"/>
        </w:rPr>
      </w:pPr>
      <w:r>
        <w:rPr>
          <w:lang w:val="es-ES"/>
        </w:rPr>
        <w:separator/>
      </w:r>
    </w:p>
  </w:footnote>
  <w:footnote w:type="continuationSeparator" w:id="0">
    <w:p w14:paraId="47D2FEB9" w14:textId="77777777" w:rsidR="001C20A3" w:rsidRDefault="001C20A3">
      <w:pPr>
        <w:rPr>
          <w:lang w:val="es-ES"/>
        </w:rPr>
      </w:pPr>
      <w:r>
        <w:rPr>
          <w:lang w:val="es-ES"/>
        </w:rPr>
        <w:separator/>
      </w:r>
    </w:p>
  </w:footnote>
  <w:footnote w:type="continuationNotice" w:id="1">
    <w:p w14:paraId="2C20A3C6" w14:textId="77777777" w:rsidR="001C20A3" w:rsidRDefault="001C20A3">
      <w:pPr>
        <w:rPr>
          <w:i/>
          <w:iCs/>
          <w:sz w:val="18"/>
          <w:szCs w:val="20"/>
          <w:lang w:val="es-ES"/>
        </w:rPr>
      </w:pPr>
      <w:r>
        <w:rPr>
          <w:i/>
          <w:iCs/>
          <w:sz w:val="18"/>
          <w:szCs w:val="20"/>
          <w:lang w:val="es-ES"/>
        </w:rPr>
        <w:t>(continuación de la nota al pie)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75C7E" w14:textId="77777777" w:rsidR="0075044C" w:rsidRDefault="001C20A3">
    <w:pPr>
      <w:rPr>
        <w:lang w:val="es-ES"/>
      </w:rPr>
    </w:pPr>
    <w:r>
      <w:rPr>
        <w:lang w:val="es-ES"/>
      </w:rPr>
      <w:pict w14:anchorId="5BB7E160">
        <v:rect id="_x0000_s2049" style="position:absolute;margin-left:36pt;margin-top:95.1pt;width:540pt;height:24pt;z-index:1;mso-position-horizontal-relative:page;mso-position-vertical-relative:page" o:allowincell="f" fillcolor="#e5e5e5" stroked="f" strokecolor="#e5e5e5">
          <w10:wrap anchorx="page" anchory="page"/>
          <w10:anchorlock/>
        </v:rect>
      </w:pict>
    </w:r>
    <w:r>
      <w:rPr>
        <w:lang w:val="es-ES"/>
      </w:rPr>
      <w:pict w14:anchorId="384DFBD0">
        <v:rect id="_x0000_s2050" style="position:absolute;margin-left:145.2pt;margin-top:30pt;width:8.4pt;height:78pt;z-index:2;mso-position-horizontal-relative:page;mso-position-vertical-relative:page" o:allowincell="f" filled="f" stroked="f" strokecolor="white" strokeweight="6pt">
          <v:textbox inset="0,0,0,0">
            <w:txbxContent>
              <w:p w14:paraId="5D7FD8CD" w14:textId="77777777" w:rsidR="0075044C" w:rsidRDefault="0075044C">
                <w:pPr>
                  <w:spacing w:line="130" w:lineRule="exact"/>
                  <w:rPr>
                    <w:sz w:val="40"/>
                    <w:szCs w:val="20"/>
                  </w:rPr>
                </w:pPr>
                <w:r>
                  <w:rPr>
                    <w:sz w:val="40"/>
                    <w:szCs w:val="20"/>
                  </w:rP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p>
              <w:p w14:paraId="0CAD1F98" w14:textId="77777777" w:rsidR="0075044C" w:rsidRDefault="0075044C"/>
            </w:txbxContent>
          </v:textbox>
          <w10:wrap anchorx="page" anchory="page"/>
          <w10:anchorlock/>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723FA" w14:textId="77777777" w:rsidR="0075044C" w:rsidRDefault="0075044C">
    <w:pPr>
      <w:rPr>
        <w:lang w:val="es-ES"/>
      </w:rPr>
    </w:pPr>
    <w:r>
      <w:rPr>
        <w:lang w:val="es-ES"/>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6B90" w14:textId="77777777" w:rsidR="0075044C" w:rsidRDefault="0075044C">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8AED" w14:textId="77777777" w:rsidR="0075044C" w:rsidRDefault="0075044C">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41695" w14:textId="77777777" w:rsidR="0075044C" w:rsidRDefault="0075044C">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76070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Listaconvietas"/>
      <w:lvlText w:val="*"/>
      <w:lvlJc w:val="left"/>
      <w:pPr>
        <w:ind w:left="0" w:firstLine="0"/>
      </w:pPr>
    </w:lvl>
  </w:abstractNum>
  <w:abstractNum w:abstractNumId="2" w15:restartNumberingAfterBreak="0">
    <w:nsid w:val="0A6039F2"/>
    <w:multiLevelType w:val="hybridMultilevel"/>
    <w:tmpl w:val="7FBE3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533F4"/>
    <w:multiLevelType w:val="hybridMultilevel"/>
    <w:tmpl w:val="86EEF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6B754C"/>
    <w:multiLevelType w:val="hybridMultilevel"/>
    <w:tmpl w:val="8468F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619194F"/>
    <w:multiLevelType w:val="hybridMultilevel"/>
    <w:tmpl w:val="52E22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CC39B9"/>
    <w:multiLevelType w:val="hybridMultilevel"/>
    <w:tmpl w:val="54F6F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D637E9"/>
    <w:multiLevelType w:val="multilevel"/>
    <w:tmpl w:val="4F80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D1B35"/>
    <w:multiLevelType w:val="hybridMultilevel"/>
    <w:tmpl w:val="01546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numFmt w:val="bullet"/>
        <w:pStyle w:val="Listaconvietas"/>
        <w:lvlText w:val=""/>
        <w:legacy w:legacy="1" w:legacySpace="0" w:legacyIndent="360"/>
        <w:lvlJc w:val="left"/>
        <w:pPr>
          <w:ind w:left="0" w:hanging="360"/>
        </w:pPr>
        <w:rPr>
          <w:rFonts w:ascii="Wingdings" w:hAnsi="Wingdings" w:hint="default"/>
          <w:sz w:val="12"/>
        </w:rPr>
      </w:lvl>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6"/>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suppressTopSpacing/>
    <w:suppressSpBfAfterPgBrk/>
    <w:doNotSuppressParagraphBorders/>
    <w:footnoteLayoutLikeWW8/>
    <w:shapeLayoutLikeWW8/>
    <w:alignTablesRowByRow/>
    <w:forgetLastTabAlignment/>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B40"/>
    <w:rsid w:val="000722AC"/>
    <w:rsid w:val="001C20A3"/>
    <w:rsid w:val="00232046"/>
    <w:rsid w:val="00344BFC"/>
    <w:rsid w:val="003A280D"/>
    <w:rsid w:val="0043314B"/>
    <w:rsid w:val="005B031F"/>
    <w:rsid w:val="00602679"/>
    <w:rsid w:val="0067784B"/>
    <w:rsid w:val="007105F3"/>
    <w:rsid w:val="0075044C"/>
    <w:rsid w:val="007F2B83"/>
    <w:rsid w:val="008B174C"/>
    <w:rsid w:val="00A71361"/>
    <w:rsid w:val="00A9169F"/>
    <w:rsid w:val="00AB25C4"/>
    <w:rsid w:val="00B65EE6"/>
    <w:rsid w:val="00D87449"/>
    <w:rsid w:val="00E27B40"/>
    <w:rsid w:val="00F3593A"/>
    <w:rsid w:val="00F56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52ED6CE"/>
  <w15:docId w15:val="{4E101D04-4BC3-4F6E-8709-60ACFECF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cs="Garamond"/>
      <w:sz w:val="22"/>
      <w:szCs w:val="22"/>
      <w:lang w:val="en-US" w:eastAsia="es-ES" w:bidi="hi-IN"/>
    </w:rPr>
  </w:style>
  <w:style w:type="paragraph" w:styleId="Ttulo1">
    <w:name w:val="heading 1"/>
    <w:basedOn w:val="Normal"/>
    <w:next w:val="Textoindependiente"/>
    <w:qFormat/>
    <w:pPr>
      <w:keepNext/>
      <w:keepLines/>
      <w:pBdr>
        <w:top w:val="single" w:sz="6" w:space="6" w:color="808080"/>
        <w:bottom w:val="single" w:sz="6" w:space="6" w:color="808080"/>
      </w:pBdr>
      <w:spacing w:after="240" w:line="240" w:lineRule="atLeast"/>
      <w:jc w:val="center"/>
      <w:outlineLvl w:val="0"/>
    </w:pPr>
    <w:rPr>
      <w:rFonts w:cs="Times New Roman"/>
      <w:b/>
      <w:caps/>
      <w:spacing w:val="20"/>
      <w:kern w:val="16"/>
      <w:sz w:val="18"/>
      <w:szCs w:val="18"/>
    </w:rPr>
  </w:style>
  <w:style w:type="paragraph" w:styleId="Ttulo2">
    <w:name w:val="heading 2"/>
    <w:basedOn w:val="Normal"/>
    <w:next w:val="Textoindependiente"/>
    <w:qFormat/>
    <w:pPr>
      <w:keepNext/>
      <w:keepLines/>
      <w:spacing w:after="180" w:line="240" w:lineRule="atLeast"/>
      <w:jc w:val="center"/>
      <w:outlineLvl w:val="1"/>
    </w:pPr>
    <w:rPr>
      <w:rFonts w:cs="Times New Roman"/>
      <w:b/>
      <w:caps/>
      <w:spacing w:val="10"/>
      <w:kern w:val="20"/>
      <w:sz w:val="18"/>
      <w:szCs w:val="18"/>
    </w:rPr>
  </w:style>
  <w:style w:type="paragraph" w:styleId="Ttulo3">
    <w:name w:val="heading 3"/>
    <w:basedOn w:val="Normal"/>
    <w:next w:val="Textoindependiente"/>
    <w:qFormat/>
    <w:pPr>
      <w:keepNext/>
      <w:keepLines/>
      <w:spacing w:before="240" w:after="180" w:line="240" w:lineRule="atLeast"/>
      <w:outlineLvl w:val="2"/>
    </w:pPr>
    <w:rPr>
      <w:rFonts w:cs="Times New Roman"/>
      <w:caps/>
      <w:kern w:val="20"/>
      <w:sz w:val="20"/>
      <w:szCs w:val="20"/>
    </w:rPr>
  </w:style>
  <w:style w:type="paragraph" w:styleId="Ttulo4">
    <w:name w:val="heading 4"/>
    <w:basedOn w:val="Normal"/>
    <w:next w:val="Textoindependiente"/>
    <w:qFormat/>
    <w:pPr>
      <w:keepNext/>
      <w:keepLines/>
      <w:spacing w:before="240" w:after="240" w:line="240" w:lineRule="atLeast"/>
      <w:ind w:left="360"/>
      <w:outlineLvl w:val="3"/>
    </w:pPr>
    <w:rPr>
      <w:rFonts w:cs="Times New Roman"/>
      <w:i/>
      <w:spacing w:val="5"/>
      <w:kern w:val="20"/>
      <w:sz w:val="24"/>
      <w:szCs w:val="24"/>
    </w:rPr>
  </w:style>
  <w:style w:type="paragraph" w:styleId="Ttulo5">
    <w:name w:val="heading 5"/>
    <w:basedOn w:val="Normal"/>
    <w:next w:val="Textoindependiente"/>
    <w:qFormat/>
    <w:pPr>
      <w:keepNext/>
      <w:keepLines/>
      <w:spacing w:line="240" w:lineRule="atLeast"/>
      <w:outlineLvl w:val="4"/>
    </w:pPr>
    <w:rPr>
      <w:rFonts w:cs="Times New Roman"/>
      <w:b/>
      <w:kern w:val="20"/>
    </w:rPr>
  </w:style>
  <w:style w:type="paragraph" w:styleId="Ttulo6">
    <w:name w:val="heading 6"/>
    <w:basedOn w:val="Normal"/>
    <w:next w:val="Textoindependiente"/>
    <w:qFormat/>
    <w:pPr>
      <w:keepNext/>
      <w:keepLines/>
      <w:spacing w:line="240" w:lineRule="atLeast"/>
      <w:outlineLvl w:val="5"/>
    </w:pPr>
    <w:rPr>
      <w:rFonts w:cs="Times New Roman"/>
      <w:i/>
      <w:spacing w:val="5"/>
      <w:kern w:val="20"/>
    </w:rPr>
  </w:style>
  <w:style w:type="paragraph" w:styleId="Ttulo7">
    <w:name w:val="heading 7"/>
    <w:basedOn w:val="Normal"/>
    <w:next w:val="Textoindependiente"/>
    <w:qFormat/>
    <w:pPr>
      <w:keepNext/>
      <w:keepLines/>
      <w:spacing w:line="240" w:lineRule="atLeast"/>
      <w:outlineLvl w:val="6"/>
    </w:pPr>
    <w:rPr>
      <w:caps/>
      <w:kern w:val="20"/>
      <w:sz w:val="18"/>
      <w:szCs w:val="18"/>
    </w:rPr>
  </w:style>
  <w:style w:type="paragraph" w:styleId="Ttulo8">
    <w:name w:val="heading 8"/>
    <w:basedOn w:val="Normal"/>
    <w:next w:val="Textoindependiente"/>
    <w:qFormat/>
    <w:pPr>
      <w:keepNext/>
      <w:keepLines/>
      <w:spacing w:line="240" w:lineRule="atLeast"/>
      <w:ind w:firstLine="360"/>
      <w:outlineLvl w:val="7"/>
    </w:pPr>
    <w:rPr>
      <w:i/>
      <w:spacing w:val="5"/>
      <w:kern w:val="20"/>
    </w:rPr>
  </w:style>
  <w:style w:type="paragraph" w:styleId="Ttulo9">
    <w:name w:val="heading 9"/>
    <w:basedOn w:val="Normal"/>
    <w:next w:val="Textoindependiente"/>
    <w:qFormat/>
    <w:pPr>
      <w:keepNext/>
      <w:keepLines/>
      <w:spacing w:line="240" w:lineRule="atLeast"/>
      <w:outlineLvl w:val="8"/>
    </w:pPr>
    <w:rPr>
      <w:spacing w:val="-5"/>
      <w:kern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spacing w:after="240" w:line="240" w:lineRule="atLeast"/>
      <w:ind w:firstLine="360"/>
      <w:jc w:val="both"/>
    </w:pPr>
  </w:style>
  <w:style w:type="paragraph" w:styleId="ndice1">
    <w:name w:val="index 1"/>
    <w:basedOn w:val="Normal"/>
    <w:semiHidden/>
    <w:rPr>
      <w:sz w:val="21"/>
      <w:szCs w:val="21"/>
    </w:rPr>
  </w:style>
  <w:style w:type="paragraph" w:styleId="ndice2">
    <w:name w:val="index 2"/>
    <w:basedOn w:val="Normal"/>
    <w:semiHidden/>
    <w:pPr>
      <w:ind w:hanging="240"/>
    </w:pPr>
    <w:rPr>
      <w:sz w:val="21"/>
      <w:szCs w:val="21"/>
    </w:rPr>
  </w:style>
  <w:style w:type="paragraph" w:styleId="ndice3">
    <w:name w:val="index 3"/>
    <w:basedOn w:val="Normal"/>
    <w:semiHidden/>
    <w:pPr>
      <w:ind w:left="480" w:hanging="240"/>
    </w:pPr>
    <w:rPr>
      <w:sz w:val="21"/>
      <w:szCs w:val="21"/>
    </w:rPr>
  </w:style>
  <w:style w:type="paragraph" w:styleId="ndice4">
    <w:name w:val="index 4"/>
    <w:basedOn w:val="Normal"/>
    <w:semiHidden/>
    <w:pPr>
      <w:ind w:left="600" w:hanging="240"/>
    </w:pPr>
    <w:rPr>
      <w:sz w:val="21"/>
      <w:szCs w:val="21"/>
    </w:rPr>
  </w:style>
  <w:style w:type="paragraph" w:styleId="ndice5">
    <w:name w:val="index 5"/>
    <w:basedOn w:val="Normal"/>
    <w:semiHidden/>
    <w:pPr>
      <w:ind w:left="840"/>
    </w:pPr>
    <w:rPr>
      <w:sz w:val="21"/>
      <w:szCs w:val="21"/>
    </w:rPr>
  </w:style>
  <w:style w:type="paragraph" w:styleId="TDC1">
    <w:name w:val="toc 1"/>
    <w:basedOn w:val="Normal"/>
    <w:semiHidden/>
    <w:pPr>
      <w:tabs>
        <w:tab w:val="right" w:leader="dot" w:pos="5040"/>
      </w:tabs>
    </w:pPr>
  </w:style>
  <w:style w:type="paragraph" w:styleId="TDC2">
    <w:name w:val="toc 2"/>
    <w:basedOn w:val="Normal"/>
    <w:semiHidden/>
    <w:pPr>
      <w:tabs>
        <w:tab w:val="right" w:leader="dot" w:pos="5040"/>
      </w:tabs>
    </w:pPr>
  </w:style>
  <w:style w:type="paragraph" w:styleId="TDC3">
    <w:name w:val="toc 3"/>
    <w:basedOn w:val="Normal"/>
    <w:semiHidden/>
    <w:pPr>
      <w:tabs>
        <w:tab w:val="right" w:leader="dot" w:pos="5040"/>
      </w:tabs>
    </w:pPr>
    <w:rPr>
      <w:i/>
    </w:rPr>
  </w:style>
  <w:style w:type="paragraph" w:styleId="TDC4">
    <w:name w:val="toc 4"/>
    <w:basedOn w:val="Normal"/>
    <w:semiHidden/>
    <w:pPr>
      <w:tabs>
        <w:tab w:val="right" w:leader="dot" w:pos="5040"/>
      </w:tabs>
    </w:pPr>
    <w:rPr>
      <w:i/>
    </w:rPr>
  </w:style>
  <w:style w:type="paragraph" w:styleId="TDC5">
    <w:name w:val="toc 5"/>
    <w:basedOn w:val="Normal"/>
    <w:semiHidden/>
    <w:rPr>
      <w:i/>
    </w:rPr>
  </w:style>
  <w:style w:type="paragraph" w:styleId="Textonotapie">
    <w:name w:val="footnote text"/>
    <w:basedOn w:val="Normal"/>
    <w:semiHidden/>
  </w:style>
  <w:style w:type="paragraph" w:styleId="Textocomentario">
    <w:name w:val="annotation text"/>
    <w:basedOn w:val="Normal"/>
    <w:semiHidden/>
  </w:style>
  <w:style w:type="paragraph" w:styleId="Ttulodendice">
    <w:name w:val="index heading"/>
    <w:basedOn w:val="Normal"/>
    <w:next w:val="ndice1"/>
    <w:semiHidden/>
    <w:pPr>
      <w:spacing w:line="480" w:lineRule="atLeast"/>
    </w:pPr>
    <w:rPr>
      <w:spacing w:val="-5"/>
      <w:sz w:val="28"/>
      <w:szCs w:val="28"/>
    </w:rPr>
  </w:style>
  <w:style w:type="paragraph" w:styleId="Descripcin">
    <w:name w:val="caption"/>
    <w:basedOn w:val="Normal"/>
    <w:next w:val="Textoindependiente"/>
    <w:qFormat/>
    <w:pPr>
      <w:spacing w:after="240"/>
      <w:contextualSpacing/>
      <w:jc w:val="center"/>
    </w:pPr>
    <w:rPr>
      <w:i/>
    </w:rPr>
  </w:style>
  <w:style w:type="paragraph" w:styleId="Tabladeilustraciones">
    <w:name w:val="table of figures"/>
    <w:basedOn w:val="Normal"/>
    <w:semiHidden/>
  </w:style>
  <w:style w:type="paragraph" w:styleId="Textonotaalfinal">
    <w:name w:val="endnote text"/>
    <w:basedOn w:val="Normal"/>
    <w:semiHidden/>
  </w:style>
  <w:style w:type="paragraph" w:styleId="Textoconsangra">
    <w:name w:val="table of authorities"/>
    <w:basedOn w:val="Normal"/>
    <w:semiHidden/>
    <w:pPr>
      <w:tabs>
        <w:tab w:val="right" w:leader="dot" w:pos="7560"/>
      </w:tabs>
    </w:pPr>
  </w:style>
  <w:style w:type="paragraph" w:styleId="Textomacro">
    <w:name w:val="macro"/>
    <w:basedOn w:val="Textoindependiente"/>
    <w:semiHidden/>
    <w:rPr>
      <w:rFonts w:ascii="Courier New" w:hAnsi="Courier New" w:cs="Courier New"/>
    </w:rPr>
  </w:style>
  <w:style w:type="paragraph" w:styleId="Encabezadodelista">
    <w:name w:val="toa heading"/>
    <w:basedOn w:val="Normal"/>
    <w:next w:val="Textoconsangra"/>
    <w:semiHidden/>
    <w:pPr>
      <w:keepNext/>
      <w:spacing w:line="720" w:lineRule="atLeast"/>
    </w:pPr>
    <w:rPr>
      <w:caps/>
      <w:spacing w:val="-10"/>
      <w:kern w:val="28"/>
    </w:rPr>
  </w:style>
  <w:style w:type="paragraph" w:styleId="Listaconvietas">
    <w:name w:val="List Bullet"/>
    <w:basedOn w:val="Normal"/>
    <w:pPr>
      <w:numPr>
        <w:numId w:val="3"/>
      </w:numPr>
      <w:spacing w:after="240" w:line="240" w:lineRule="atLeast"/>
      <w:ind w:left="720" w:right="720"/>
      <w:jc w:val="both"/>
    </w:pPr>
  </w:style>
  <w:style w:type="paragraph" w:styleId="Subttulo">
    <w:name w:val="Subtitle"/>
    <w:basedOn w:val="Ttulo"/>
    <w:next w:val="Textoindependiente"/>
    <w:qFormat/>
    <w:pPr>
      <w:spacing w:after="420"/>
    </w:pPr>
    <w:rPr>
      <w:spacing w:val="20"/>
      <w:sz w:val="22"/>
      <w:szCs w:val="22"/>
    </w:rPr>
  </w:style>
  <w:style w:type="paragraph" w:styleId="Ttulo">
    <w:name w:val="Title"/>
    <w:basedOn w:val="Normal"/>
    <w:next w:val="Subttulo"/>
    <w:qFormat/>
    <w:pPr>
      <w:keepNext/>
      <w:keepLines/>
      <w:spacing w:before="140"/>
      <w:jc w:val="center"/>
    </w:pPr>
    <w:rPr>
      <w:caps/>
      <w:spacing w:val="60"/>
      <w:kern w:val="20"/>
      <w:sz w:val="44"/>
      <w:szCs w:val="44"/>
    </w:rPr>
  </w:style>
  <w:style w:type="character" w:customStyle="1" w:styleId="TextoindependienteCar">
    <w:name w:val="Texto independiente Car"/>
    <w:link w:val="Textoindependiente"/>
    <w:locked/>
    <w:rPr>
      <w:rFonts w:ascii="Garamond" w:hAnsi="Garamond" w:hint="default"/>
      <w:sz w:val="22"/>
      <w:lang w:val="es-ES" w:eastAsia="es-ES" w:bidi="es-ES"/>
    </w:rPr>
  </w:style>
  <w:style w:type="character" w:customStyle="1" w:styleId="BlockQuotationChar">
    <w:name w:val="Block Quotation Char"/>
    <w:link w:val="BlockQuotation"/>
    <w:locked/>
    <w:rPr>
      <w:rFonts w:ascii="Garamond" w:hAnsi="Garamond" w:hint="default"/>
      <w:i/>
      <w:iCs w:val="0"/>
      <w:sz w:val="22"/>
      <w:lang w:val="es-ES" w:eastAsia="es-ES" w:bidi="es-ES"/>
    </w:rPr>
  </w:style>
  <w:style w:type="paragraph" w:customStyle="1" w:styleId="BlockQuotation">
    <w:name w:val="Block Quotation"/>
    <w:basedOn w:val="Textoindependiente"/>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lang w:val="es-ES" w:bidi="es-ES"/>
    </w:rPr>
  </w:style>
  <w:style w:type="paragraph" w:customStyle="1" w:styleId="SubtitleCover">
    <w:name w:val="Subtitle Cover"/>
    <w:basedOn w:val="TitleCover"/>
    <w:next w:val="Textoindependiente"/>
    <w:pPr>
      <w:pBdr>
        <w:top w:val="single" w:sz="6" w:space="12" w:color="808080"/>
      </w:pBdr>
      <w:spacing w:after="0" w:line="440" w:lineRule="atLeast"/>
    </w:pPr>
    <w:rPr>
      <w:spacing w:val="30"/>
      <w:sz w:val="36"/>
      <w:szCs w:val="36"/>
    </w:rPr>
  </w:style>
  <w:style w:type="paragraph" w:customStyle="1" w:styleId="TitleCover">
    <w:name w:val="Title Cover"/>
    <w:basedOn w:val="Normal"/>
    <w:next w:val="SubtitleCover"/>
    <w:pPr>
      <w:keepNext/>
      <w:keepLines/>
      <w:spacing w:after="240" w:line="720" w:lineRule="atLeast"/>
      <w:jc w:val="center"/>
    </w:pPr>
    <w:rPr>
      <w:caps/>
      <w:spacing w:val="65"/>
      <w:kern w:val="20"/>
      <w:sz w:val="64"/>
      <w:szCs w:val="64"/>
      <w:lang w:val="es-ES" w:bidi="es-ES"/>
    </w:rPr>
  </w:style>
  <w:style w:type="paragraph" w:customStyle="1" w:styleId="Columnheadings">
    <w:name w:val="Column headings"/>
    <w:basedOn w:val="Normal"/>
    <w:pPr>
      <w:keepNext/>
      <w:spacing w:before="80"/>
      <w:jc w:val="center"/>
    </w:pPr>
    <w:rPr>
      <w:caps/>
      <w:sz w:val="14"/>
      <w:szCs w:val="14"/>
      <w:lang w:val="es-ES" w:bidi="es-ES"/>
    </w:rPr>
  </w:style>
  <w:style w:type="paragraph" w:customStyle="1" w:styleId="CompanyName">
    <w:name w:val="Company Name"/>
    <w:basedOn w:val="Textoindependiente"/>
    <w:pPr>
      <w:keepLines/>
      <w:framePr w:w="8640" w:h="1440" w:wrap="notBeside" w:vAnchor="page" w:hAnchor="margin" w:xAlign="center" w:y="889"/>
      <w:spacing w:after="40"/>
      <w:ind w:firstLine="0"/>
      <w:jc w:val="center"/>
    </w:pPr>
    <w:rPr>
      <w:caps/>
      <w:spacing w:val="75"/>
      <w:kern w:val="18"/>
      <w:lang w:val="es-ES" w:bidi="es-ES"/>
    </w:rPr>
  </w:style>
  <w:style w:type="paragraph" w:customStyle="1" w:styleId="Rowlabels">
    <w:name w:val="Row labels"/>
    <w:basedOn w:val="Normal"/>
    <w:pPr>
      <w:keepNext/>
      <w:spacing w:before="40"/>
    </w:pPr>
    <w:rPr>
      <w:sz w:val="18"/>
      <w:szCs w:val="18"/>
      <w:lang w:val="es-ES" w:bidi="es-ES"/>
    </w:rPr>
  </w:style>
  <w:style w:type="paragraph" w:customStyle="1" w:styleId="Percentage">
    <w:name w:val="Percentage"/>
    <w:basedOn w:val="Normal"/>
    <w:pPr>
      <w:spacing w:before="40"/>
      <w:jc w:val="center"/>
    </w:pPr>
    <w:rPr>
      <w:sz w:val="18"/>
      <w:szCs w:val="18"/>
      <w:lang w:val="es-ES" w:bidi="es-ES"/>
    </w:rPr>
  </w:style>
  <w:style w:type="character" w:customStyle="1" w:styleId="NumberedListChar">
    <w:name w:val="Numbered List Char"/>
    <w:link w:val="NumberedList"/>
    <w:locked/>
    <w:rPr>
      <w:rFonts w:ascii="Garamond" w:hAnsi="Garamond" w:hint="default"/>
      <w:sz w:val="22"/>
      <w:lang w:val="es-ES" w:eastAsia="es-ES" w:bidi="es-ES"/>
    </w:rPr>
  </w:style>
  <w:style w:type="paragraph" w:customStyle="1" w:styleId="NumberedList">
    <w:name w:val="Numbered List"/>
    <w:basedOn w:val="Normal"/>
    <w:link w:val="NumberedListChar"/>
    <w:pPr>
      <w:numPr>
        <w:numId w:val="5"/>
      </w:numPr>
      <w:spacing w:after="240" w:line="312" w:lineRule="auto"/>
      <w:contextualSpacing/>
    </w:pPr>
    <w:rPr>
      <w:lang w:val="es-ES" w:bidi="es-ES"/>
    </w:rPr>
  </w:style>
  <w:style w:type="character" w:customStyle="1" w:styleId="NumberedListBoldChar">
    <w:name w:val="Numbered List Bold Char"/>
    <w:link w:val="NumberedListBold"/>
    <w:locked/>
    <w:rPr>
      <w:rFonts w:ascii="Garamond" w:hAnsi="Garamond" w:hint="default"/>
      <w:b/>
      <w:bCs/>
      <w:sz w:val="22"/>
      <w:lang w:val="es-ES" w:eastAsia="es-ES" w:bidi="es-ES"/>
    </w:rPr>
  </w:style>
  <w:style w:type="paragraph" w:customStyle="1" w:styleId="NumberedListBold">
    <w:name w:val="Numbered List Bold"/>
    <w:basedOn w:val="NumberedList"/>
    <w:link w:val="NumberedListBoldChar"/>
    <w:rPr>
      <w:b/>
      <w:bCs/>
    </w:rPr>
  </w:style>
  <w:style w:type="paragraph" w:customStyle="1" w:styleId="LineSpace">
    <w:name w:val="Line Space"/>
    <w:basedOn w:val="Normal"/>
    <w:rPr>
      <w:rFonts w:ascii="Verdana" w:hAnsi="Verdana" w:cs="Verdana"/>
      <w:sz w:val="12"/>
      <w:szCs w:val="12"/>
      <w:lang w:val="es-ES" w:bidi="es-ES"/>
    </w:rPr>
  </w:style>
  <w:style w:type="character" w:styleId="Refdenotaalpie">
    <w:name w:val="footnote reference"/>
    <w:semiHidden/>
    <w:rPr>
      <w:vertAlign w:val="superscript"/>
    </w:rPr>
  </w:style>
  <w:style w:type="character" w:styleId="Refdecomentario">
    <w:name w:val="annotation reference"/>
    <w:semiHidden/>
    <w:rPr>
      <w:sz w:val="16"/>
    </w:rPr>
  </w:style>
  <w:style w:type="character" w:styleId="Nmerodepgina">
    <w:name w:val="page number"/>
    <w:rPr>
      <w:sz w:val="24"/>
    </w:rPr>
  </w:style>
  <w:style w:type="character" w:styleId="Refdenotaalfinal">
    <w:name w:val="endnote reference"/>
    <w:semiHidden/>
    <w:rPr>
      <w:vertAlign w:val="superscript"/>
    </w:rPr>
  </w:style>
  <w:style w:type="character" w:customStyle="1" w:styleId="Lead-inEmphasis">
    <w:name w:val="Lead-in Emphasis"/>
    <w:rPr>
      <w:caps/>
      <w:sz w:val="18"/>
      <w:lang w:val="es-ES" w:eastAsia="es-ES" w:bidi="es-E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NormalWeb">
    <w:name w:val="Normal (Web)"/>
    <w:basedOn w:val="Normal"/>
    <w:uiPriority w:val="99"/>
    <w:semiHidden/>
    <w:unhideWhenUsed/>
    <w:rsid w:val="00602679"/>
    <w:pPr>
      <w:spacing w:before="100" w:beforeAutospacing="1" w:after="100" w:afterAutospacing="1"/>
    </w:pPr>
    <w:rPr>
      <w:rFonts w:ascii="Times New Roman" w:hAnsi="Times New Roman" w:cs="Times New Roman"/>
      <w:sz w:val="24"/>
      <w:szCs w:val="24"/>
      <w:lang w:val="es-MX" w:eastAsia="es-MX" w:bidi="ar-SA"/>
    </w:rPr>
  </w:style>
  <w:style w:type="character" w:styleId="Textoennegrita">
    <w:name w:val="Strong"/>
    <w:uiPriority w:val="22"/>
    <w:qFormat/>
    <w:rsid w:val="006026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05243">
      <w:bodyDiv w:val="1"/>
      <w:marLeft w:val="0"/>
      <w:marRight w:val="0"/>
      <w:marTop w:val="0"/>
      <w:marBottom w:val="0"/>
      <w:divBdr>
        <w:top w:val="none" w:sz="0" w:space="0" w:color="auto"/>
        <w:left w:val="none" w:sz="0" w:space="0" w:color="auto"/>
        <w:bottom w:val="none" w:sz="0" w:space="0" w:color="auto"/>
        <w:right w:val="none" w:sz="0" w:space="0" w:color="auto"/>
      </w:divBdr>
    </w:div>
    <w:div w:id="275064657">
      <w:bodyDiv w:val="1"/>
      <w:marLeft w:val="0"/>
      <w:marRight w:val="0"/>
      <w:marTop w:val="0"/>
      <w:marBottom w:val="0"/>
      <w:divBdr>
        <w:top w:val="none" w:sz="0" w:space="0" w:color="auto"/>
        <w:left w:val="none" w:sz="0" w:space="0" w:color="auto"/>
        <w:bottom w:val="none" w:sz="0" w:space="0" w:color="auto"/>
        <w:right w:val="none" w:sz="0" w:space="0" w:color="auto"/>
      </w:divBdr>
    </w:div>
    <w:div w:id="9761094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idb\AppData\Roaming\Microsoft\Templates\Informe%20empresarial%20(tema%20Elegan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aa9188b4c266804cbb28a4db8cb8c639">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28b2ebc2219c7be35f0639cc7306e541"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tSpecific xmlns="2958f784-0ef9-4616-b22d-512a8cad1f0d">false</MarketSpecific>
    <ApprovalStatus xmlns="2958f784-0ef9-4616-b22d-512a8cad1f0d">InProgress</ApprovalStatus>
    <LocComments xmlns="2958f784-0ef9-4616-b22d-512a8cad1f0d" xsi:nil="true"/>
    <DirectSourceMarket xmlns="2958f784-0ef9-4616-b22d-512a8cad1f0d">english</DirectSourceMarket>
    <ThumbnailAssetId xmlns="2958f784-0ef9-4616-b22d-512a8cad1f0d" xsi:nil="true"/>
    <PrimaryImageGen xmlns="2958f784-0ef9-4616-b22d-512a8cad1f0d">true</PrimaryImageGen>
    <LegacyData xmlns="2958f784-0ef9-4616-b22d-512a8cad1f0d" xsi:nil="true"/>
    <TPFriendlyName xmlns="2958f784-0ef9-4616-b22d-512a8cad1f0d" xsi:nil="true"/>
    <NumericId xmlns="2958f784-0ef9-4616-b22d-512a8cad1f0d" xsi:nil="true"/>
    <LocRecommendedHandoff xmlns="2958f784-0ef9-4616-b22d-512a8cad1f0d" xsi:nil="true"/>
    <BlockPublish xmlns="2958f784-0ef9-4616-b22d-512a8cad1f0d">false</BlockPublish>
    <BusinessGroup xmlns="2958f784-0ef9-4616-b22d-512a8cad1f0d" xsi:nil="true"/>
    <OpenTemplate xmlns="2958f784-0ef9-4616-b22d-512a8cad1f0d">true</OpenTemplate>
    <SourceTitle xmlns="2958f784-0ef9-4616-b22d-512a8cad1f0d">Business report (Elegant design)</SourceTitle>
    <APEditor xmlns="2958f784-0ef9-4616-b22d-512a8cad1f0d">
      <UserInfo>
        <DisplayName/>
        <AccountId xsi:nil="true"/>
        <AccountType/>
      </UserInfo>
    </APEditor>
    <UALocComments xmlns="2958f784-0ef9-4616-b22d-512a8cad1f0d">2007 Template UpLeveling Do Not HandOff</UALocComments>
    <IntlLangReviewDate xmlns="2958f784-0ef9-4616-b22d-512a8cad1f0d" xsi:nil="true"/>
    <PublishStatusLookup xmlns="2958f784-0ef9-4616-b22d-512a8cad1f0d">
      <Value>655359</Value>
      <Value>655362</Value>
    </PublishStatusLookup>
    <ParentAssetId xmlns="2958f784-0ef9-4616-b22d-512a8cad1f0d" xsi:nil="true"/>
    <FeatureTagsTaxHTField0 xmlns="2958f784-0ef9-4616-b22d-512a8cad1f0d">
      <Terms xmlns="http://schemas.microsoft.com/office/infopath/2007/PartnerControls"/>
    </FeatureTagsTaxHTField0>
    <MachineTranslated xmlns="2958f784-0ef9-4616-b22d-512a8cad1f0d">false</MachineTranslated>
    <Providers xmlns="2958f784-0ef9-4616-b22d-512a8cad1f0d" xsi:nil="true"/>
    <OriginalSourceMarket xmlns="2958f784-0ef9-4616-b22d-512a8cad1f0d">english</OriginalSourceMarket>
    <APDescription xmlns="2958f784-0ef9-4616-b22d-512a8cad1f0d" xsi:nil="true"/>
    <ContentItem xmlns="2958f784-0ef9-4616-b22d-512a8cad1f0d" xsi:nil="true"/>
    <ClipArtFilename xmlns="2958f784-0ef9-4616-b22d-512a8cad1f0d" xsi:nil="true"/>
    <TPInstallLocation xmlns="2958f784-0ef9-4616-b22d-512a8cad1f0d" xsi:nil="true"/>
    <TimesCloned xmlns="2958f784-0ef9-4616-b22d-512a8cad1f0d" xsi:nil="true"/>
    <PublishTargets xmlns="2958f784-0ef9-4616-b22d-512a8cad1f0d">OfficeOnline,OfficeOnlineVNext</PublishTargets>
    <AcquiredFrom xmlns="2958f784-0ef9-4616-b22d-512a8cad1f0d">Internal MS</AcquiredFrom>
    <AssetStart xmlns="2958f784-0ef9-4616-b22d-512a8cad1f0d">2011-12-21T15:37:00+00:00</AssetStart>
    <FriendlyTitle xmlns="2958f784-0ef9-4616-b22d-512a8cad1f0d" xsi:nil="true"/>
    <Provider xmlns="2958f784-0ef9-4616-b22d-512a8cad1f0d" xsi:nil="true"/>
    <LastHandOff xmlns="2958f784-0ef9-4616-b22d-512a8cad1f0d" xsi:nil="true"/>
    <Manager xmlns="2958f784-0ef9-4616-b22d-512a8cad1f0d" xsi:nil="true"/>
    <UALocRecommendation xmlns="2958f784-0ef9-4616-b22d-512a8cad1f0d">Localize</UALocRecommendation>
    <ArtSampleDocs xmlns="2958f784-0ef9-4616-b22d-512a8cad1f0d" xsi:nil="true"/>
    <UACurrentWords xmlns="2958f784-0ef9-4616-b22d-512a8cad1f0d" xsi:nil="true"/>
    <TPClientViewer xmlns="2958f784-0ef9-4616-b22d-512a8cad1f0d" xsi:nil="true"/>
    <TemplateStatus xmlns="2958f784-0ef9-4616-b22d-512a8cad1f0d">Complete</TemplateStatus>
    <ShowIn xmlns="2958f784-0ef9-4616-b22d-512a8cad1f0d">Show everywhere</ShowIn>
    <CSXHash xmlns="2958f784-0ef9-4616-b22d-512a8cad1f0d" xsi:nil="true"/>
    <Downloads xmlns="2958f784-0ef9-4616-b22d-512a8cad1f0d">0</Downloads>
    <VoteCount xmlns="2958f784-0ef9-4616-b22d-512a8cad1f0d" xsi:nil="true"/>
    <OOCacheId xmlns="2958f784-0ef9-4616-b22d-512a8cad1f0d" xsi:nil="true"/>
    <IsDeleted xmlns="2958f784-0ef9-4616-b22d-512a8cad1f0d">false</IsDeleted>
    <InternalTagsTaxHTField0 xmlns="2958f784-0ef9-4616-b22d-512a8cad1f0d">
      <Terms xmlns="http://schemas.microsoft.com/office/infopath/2007/PartnerControls"/>
    </InternalTagsTaxHTField0>
    <UANotes xmlns="2958f784-0ef9-4616-b22d-512a8cad1f0d">2003 to 2007 conversion</UANotes>
    <AssetExpire xmlns="2958f784-0ef9-4616-b22d-512a8cad1f0d">2035-01-01T08:00:00+00:00</AssetExpire>
    <CSXSubmissionMarket xmlns="2958f784-0ef9-4616-b22d-512a8cad1f0d" xsi:nil="true"/>
    <DSATActionTaken xmlns="2958f784-0ef9-4616-b22d-512a8cad1f0d" xsi:nil="true"/>
    <SubmitterId xmlns="2958f784-0ef9-4616-b22d-512a8cad1f0d" xsi:nil="true"/>
    <EditorialTags xmlns="2958f784-0ef9-4616-b22d-512a8cad1f0d" xsi:nil="true"/>
    <TPExecutable xmlns="2958f784-0ef9-4616-b22d-512a8cad1f0d" xsi:nil="true"/>
    <CSXSubmissionDate xmlns="2958f784-0ef9-4616-b22d-512a8cad1f0d" xsi:nil="true"/>
    <CSXUpdate xmlns="2958f784-0ef9-4616-b22d-512a8cad1f0d">false</CSXUpdate>
    <AssetType xmlns="2958f784-0ef9-4616-b22d-512a8cad1f0d">TP</AssetType>
    <ApprovalLog xmlns="2958f784-0ef9-4616-b22d-512a8cad1f0d" xsi:nil="true"/>
    <BugNumber xmlns="2958f784-0ef9-4616-b22d-512a8cad1f0d" xsi:nil="true"/>
    <OriginAsset xmlns="2958f784-0ef9-4616-b22d-512a8cad1f0d" xsi:nil="true"/>
    <TPComponent xmlns="2958f784-0ef9-4616-b22d-512a8cad1f0d" xsi:nil="true"/>
    <Milestone xmlns="2958f784-0ef9-4616-b22d-512a8cad1f0d" xsi:nil="true"/>
    <RecommendationsModifier xmlns="2958f784-0ef9-4616-b22d-512a8cad1f0d" xsi:nil="true"/>
    <Description0 xmlns="fb5acd76-e9f3-4601-9d69-91f53ab96ae6" xsi:nil="true"/>
    <Component xmlns="fb5acd76-e9f3-4601-9d69-91f53ab96ae6" xsi:nil="true"/>
    <AssetId xmlns="2958f784-0ef9-4616-b22d-512a8cad1f0d">TP102806160</AssetId>
    <PolicheckWords xmlns="2958f784-0ef9-4616-b22d-512a8cad1f0d" xsi:nil="true"/>
    <TPLaunchHelpLink xmlns="2958f784-0ef9-4616-b22d-512a8cad1f0d" xsi:nil="true"/>
    <IntlLocPriority xmlns="2958f784-0ef9-4616-b22d-512a8cad1f0d" xsi:nil="true"/>
    <TPApplication xmlns="2958f784-0ef9-4616-b22d-512a8cad1f0d" xsi:nil="true"/>
    <IntlLangReviewer xmlns="2958f784-0ef9-4616-b22d-512a8cad1f0d" xsi:nil="true"/>
    <HandoffToMSDN xmlns="2958f784-0ef9-4616-b22d-512a8cad1f0d" xsi:nil="true"/>
    <PlannedPubDate xmlns="2958f784-0ef9-4616-b22d-512a8cad1f0d" xsi:nil="true"/>
    <CrawlForDependencies xmlns="2958f784-0ef9-4616-b22d-512a8cad1f0d">false</CrawlForDependencies>
    <LocLastLocAttemptVersionLookup xmlns="2958f784-0ef9-4616-b22d-512a8cad1f0d">729657</LocLastLocAttemptVersionLookup>
    <TrustLevel xmlns="2958f784-0ef9-4616-b22d-512a8cad1f0d">1 Microsoft Managed Content</TrustLevel>
    <CampaignTagsTaxHTField0 xmlns="2958f784-0ef9-4616-b22d-512a8cad1f0d">
      <Terms xmlns="http://schemas.microsoft.com/office/infopath/2007/PartnerControls"/>
    </CampaignTagsTaxHTField0>
    <TPNamespace xmlns="2958f784-0ef9-4616-b22d-512a8cad1f0d" xsi:nil="true"/>
    <TaxCatchAll xmlns="2958f784-0ef9-4616-b22d-512a8cad1f0d"/>
    <IsSearchable xmlns="2958f784-0ef9-4616-b22d-512a8cad1f0d">true</IsSearchable>
    <TemplateTemplateType xmlns="2958f784-0ef9-4616-b22d-512a8cad1f0d">Word 2007 Default</TemplateTemplateType>
    <Markets xmlns="2958f784-0ef9-4616-b22d-512a8cad1f0d"/>
    <IntlLangReview xmlns="2958f784-0ef9-4616-b22d-512a8cad1f0d">false</IntlLangReview>
    <UAProjectedTotalWords xmlns="2958f784-0ef9-4616-b22d-512a8cad1f0d" xsi:nil="true"/>
    <OutputCachingOn xmlns="2958f784-0ef9-4616-b22d-512a8cad1f0d">false</OutputCachingOn>
    <AverageRating xmlns="2958f784-0ef9-4616-b22d-512a8cad1f0d" xsi:nil="true"/>
    <APAuthor xmlns="2958f784-0ef9-4616-b22d-512a8cad1f0d">
      <UserInfo>
        <DisplayName/>
        <AccountId>2721</AccountId>
        <AccountType/>
      </UserInfo>
    </APAuthor>
    <TPCommandLine xmlns="2958f784-0ef9-4616-b22d-512a8cad1f0d" xsi:nil="true"/>
    <LocManualTestRequired xmlns="2958f784-0ef9-4616-b22d-512a8cad1f0d">false</LocManualTestRequired>
    <TPAppVersion xmlns="2958f784-0ef9-4616-b22d-512a8cad1f0d" xsi:nil="true"/>
    <EditorialStatus xmlns="2958f784-0ef9-4616-b22d-512a8cad1f0d">Complete</EditorialStatus>
    <LastModifiedDateTime xmlns="2958f784-0ef9-4616-b22d-512a8cad1f0d" xsi:nil="true"/>
    <TPLaunchHelpLinkType xmlns="2958f784-0ef9-4616-b22d-512a8cad1f0d">Template</TPLaunchHelpLinkType>
    <OriginalRelease xmlns="2958f784-0ef9-4616-b22d-512a8cad1f0d">14</OriginalRelease>
    <ScenarioTagsTaxHTField0 xmlns="2958f784-0ef9-4616-b22d-512a8cad1f0d">
      <Terms xmlns="http://schemas.microsoft.com/office/infopath/2007/PartnerControls"/>
    </ScenarioTagsTaxHTField0>
    <LocalizationTagsTaxHTField0 xmlns="2958f784-0ef9-4616-b22d-512a8cad1f0d">
      <Terms xmlns="http://schemas.microsoft.com/office/infopath/2007/PartnerControls"/>
    </LocalizationTagsTaxHTField0>
    <LocMarketGroupTiers2 xmlns="2958f784-0ef9-4616-b22d-512a8cad1f0d" xsi:nil="true"/>
  </documentManagement>
</p:properties>
</file>

<file path=customXml/itemProps1.xml><?xml version="1.0" encoding="utf-8"?>
<ds:datastoreItem xmlns:ds="http://schemas.openxmlformats.org/officeDocument/2006/customXml" ds:itemID="{D85607B3-24A4-4466-8C8F-6947759E4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33AB1-7DDB-463D-92B7-F55B8C3513B9}">
  <ds:schemaRefs>
    <ds:schemaRef ds:uri="http://schemas.microsoft.com/sharepoint/v3/contenttype/forms"/>
  </ds:schemaRefs>
</ds:datastoreItem>
</file>

<file path=customXml/itemProps3.xml><?xml version="1.0" encoding="utf-8"?>
<ds:datastoreItem xmlns:ds="http://schemas.openxmlformats.org/officeDocument/2006/customXml" ds:itemID="{7848C72D-9071-46AA-ACBB-229F9E705428}">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docProps/app.xml><?xml version="1.0" encoding="utf-8"?>
<Properties xmlns="http://schemas.openxmlformats.org/officeDocument/2006/extended-properties" xmlns:vt="http://schemas.openxmlformats.org/officeDocument/2006/docPropsVTypes">
  <Template>Informe empresarial (tema Elegante).dotx</Template>
  <TotalTime>87</TotalTime>
  <Pages>1</Pages>
  <Words>1100</Words>
  <Characters>6053</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[NOMBRE DE LA COMPAÑÍA]</vt:lpstr>
    </vt:vector>
  </TitlesOfParts>
  <Manager/>
  <Company>Microsoft Corporation</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eduardo bañuelos sanchez</dc:creator>
  <cp:keywords/>
  <dc:description/>
  <cp:lastModifiedBy>said eduardo bañuelos sanchez</cp:lastModifiedBy>
  <cp:revision>2</cp:revision>
  <dcterms:created xsi:type="dcterms:W3CDTF">2020-10-27T07:50:00Z</dcterms:created>
  <dcterms:modified xsi:type="dcterms:W3CDTF">2020-10-27T09:20:00Z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TC010178173082</vt:lpwstr>
  </property>
  <property fmtid="{D5CDD505-2E9C-101B-9397-08002B2CF9AE}" pid="3" name="InternalTags">
    <vt:lpwstr/>
  </property>
  <property fmtid="{D5CDD505-2E9C-101B-9397-08002B2CF9AE}" pid="4" name="ContentTypeId">
    <vt:lpwstr>0x010100DE95A0C693CEB341887D38A4A2B58B45040072C752107C5A7B47AA91A1EE638E6F1F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14109700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