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BE487" w14:textId="77777777" w:rsidR="00000000" w:rsidRDefault="00114902"/>
    <w:p w14:paraId="34DB085A" w14:textId="6EB1E958" w:rsidR="00000000" w:rsidRPr="00F73186" w:rsidRDefault="00F73186" w:rsidP="00F73186">
      <w:pPr>
        <w:spacing w:line="360" w:lineRule="auto"/>
        <w:jc w:val="right"/>
        <w:rPr>
          <w:sz w:val="28"/>
          <w:szCs w:val="28"/>
        </w:rPr>
      </w:pPr>
      <w:r w:rsidRPr="00F73186">
        <w:rPr>
          <w:sz w:val="28"/>
          <w:szCs w:val="28"/>
        </w:rPr>
        <w:t>LOGO DE LA EMPRESA</w:t>
      </w:r>
    </w:p>
    <w:p w14:paraId="51DC4175" w14:textId="44E23D1E" w:rsidR="00000000" w:rsidRDefault="005C72E6" w:rsidP="00F73186">
      <w:pPr>
        <w:spacing w:line="360" w:lineRule="auto"/>
        <w:jc w:val="center"/>
      </w:pPr>
      <w:r>
        <w:rPr>
          <w:sz w:val="36"/>
          <w:szCs w:val="36"/>
        </w:rPr>
        <w:t>BANCO PRINCIPAL NACIONAL (BPN)</w:t>
      </w:r>
    </w:p>
    <w:p w14:paraId="09C7FA67" w14:textId="77777777" w:rsidR="00000000" w:rsidRDefault="00114902"/>
    <w:p w14:paraId="57DDED2D" w14:textId="77777777" w:rsidR="00000000" w:rsidRDefault="00114902"/>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1"/>
      </w:tblGrid>
      <w:tr w:rsidR="00000000" w14:paraId="026D4AF1" w14:textId="77777777">
        <w:tblPrEx>
          <w:tblCellMar>
            <w:top w:w="0" w:type="dxa"/>
            <w:bottom w:w="0" w:type="dxa"/>
          </w:tblCellMar>
        </w:tblPrEx>
        <w:tc>
          <w:tcPr>
            <w:tcW w:w="3331" w:type="dxa"/>
            <w:shd w:val="pct12" w:color="auto" w:fill="FFFFFF"/>
          </w:tcPr>
          <w:p w14:paraId="77E0B42E" w14:textId="5CE12F8A" w:rsidR="00000000" w:rsidRDefault="00F73186">
            <w:pPr>
              <w:pStyle w:val="Ttulo"/>
              <w:rPr>
                <w:i/>
                <w:u w:val="none"/>
              </w:rPr>
            </w:pPr>
            <w:r>
              <w:rPr>
                <w:i/>
                <w:u w:val="none"/>
              </w:rPr>
              <w:t>REPORTE</w:t>
            </w:r>
            <w:r w:rsidR="00114902">
              <w:rPr>
                <w:i/>
                <w:u w:val="none"/>
              </w:rPr>
              <w:t xml:space="preserve"> DE INCIDENCIAS</w:t>
            </w:r>
          </w:p>
        </w:tc>
      </w:tr>
    </w:tbl>
    <w:p w14:paraId="35E0A757" w14:textId="77777777" w:rsidR="00000000" w:rsidRDefault="00114902">
      <w:pPr>
        <w:pStyle w:val="Ttulo"/>
      </w:pPr>
    </w:p>
    <w:p w14:paraId="06807965" w14:textId="77777777" w:rsidR="00000000" w:rsidRDefault="00114902">
      <w:pPr>
        <w:jc w:val="center"/>
        <w:rPr>
          <w:b/>
          <w:sz w:val="24"/>
          <w:u w:val="single"/>
        </w:rPr>
      </w:pPr>
    </w:p>
    <w:p w14:paraId="5324CB67" w14:textId="4A264414" w:rsidR="00000000" w:rsidRPr="005C72E6" w:rsidRDefault="00114902">
      <w:pPr>
        <w:jc w:val="both"/>
        <w:rPr>
          <w:bCs/>
          <w:iCs/>
          <w:sz w:val="24"/>
        </w:rPr>
      </w:pPr>
      <w:r>
        <w:rPr>
          <w:b/>
          <w:i/>
          <w:sz w:val="24"/>
          <w:u w:val="single"/>
        </w:rPr>
        <w:t>Nº DE EXPEDIENTE:</w:t>
      </w:r>
      <w:r w:rsidR="005C72E6">
        <w:rPr>
          <w:b/>
          <w:iCs/>
          <w:sz w:val="24"/>
        </w:rPr>
        <w:t xml:space="preserve"> </w:t>
      </w:r>
      <w:r w:rsidR="005C72E6">
        <w:rPr>
          <w:bCs/>
          <w:iCs/>
          <w:sz w:val="24"/>
        </w:rPr>
        <w:t>D68589</w:t>
      </w:r>
    </w:p>
    <w:p w14:paraId="0DD03F55" w14:textId="77777777" w:rsidR="00000000" w:rsidRDefault="00114902">
      <w:pPr>
        <w:jc w:val="both"/>
        <w:rPr>
          <w:b/>
          <w:i/>
          <w:sz w:val="24"/>
          <w:u w:val="single"/>
        </w:rPr>
      </w:pPr>
    </w:p>
    <w:p w14:paraId="091A621F" w14:textId="77777777" w:rsidR="00000000" w:rsidRDefault="00114902">
      <w:pPr>
        <w:jc w:val="both"/>
        <w:rPr>
          <w:b/>
          <w:i/>
          <w:sz w:val="24"/>
          <w:u w:val="single"/>
        </w:rPr>
      </w:pPr>
    </w:p>
    <w:p w14:paraId="5432E241" w14:textId="64FF506D" w:rsidR="00000000" w:rsidRPr="005C72E6" w:rsidRDefault="00114902">
      <w:pPr>
        <w:jc w:val="both"/>
        <w:rPr>
          <w:bCs/>
          <w:iCs/>
          <w:sz w:val="24"/>
        </w:rPr>
      </w:pPr>
      <w:r>
        <w:rPr>
          <w:b/>
          <w:i/>
          <w:sz w:val="24"/>
          <w:u w:val="single"/>
        </w:rPr>
        <w:t>FECHA:</w:t>
      </w:r>
      <w:r w:rsidR="005C72E6">
        <w:rPr>
          <w:bCs/>
          <w:iCs/>
          <w:sz w:val="24"/>
        </w:rPr>
        <w:t xml:space="preserve"> 16/08/2019</w:t>
      </w:r>
    </w:p>
    <w:p w14:paraId="3F1EAAC9" w14:textId="77777777" w:rsidR="00000000" w:rsidRDefault="00114902">
      <w:pPr>
        <w:jc w:val="both"/>
        <w:rPr>
          <w:b/>
          <w:i/>
          <w:sz w:val="24"/>
          <w:u w:val="single"/>
        </w:rPr>
      </w:pPr>
    </w:p>
    <w:p w14:paraId="168AAC53" w14:textId="77777777" w:rsidR="00000000" w:rsidRDefault="00114902">
      <w:pPr>
        <w:jc w:val="both"/>
        <w:rPr>
          <w:b/>
          <w:i/>
          <w:sz w:val="24"/>
          <w:u w:val="single"/>
        </w:rPr>
      </w:pPr>
    </w:p>
    <w:p w14:paraId="6101B4AE" w14:textId="590C272F" w:rsidR="00000000" w:rsidRPr="005C72E6" w:rsidRDefault="00F73186">
      <w:pPr>
        <w:jc w:val="both"/>
        <w:rPr>
          <w:bCs/>
          <w:iCs/>
          <w:sz w:val="24"/>
        </w:rPr>
      </w:pPr>
      <w:r>
        <w:rPr>
          <w:b/>
          <w:i/>
          <w:sz w:val="24"/>
          <w:u w:val="single"/>
        </w:rPr>
        <w:t>DEPARTAMENTO</w:t>
      </w:r>
      <w:r w:rsidR="00114902">
        <w:rPr>
          <w:b/>
          <w:i/>
          <w:sz w:val="24"/>
          <w:u w:val="single"/>
        </w:rPr>
        <w:t>:</w:t>
      </w:r>
      <w:r w:rsidR="005C72E6">
        <w:rPr>
          <w:bCs/>
          <w:iCs/>
          <w:sz w:val="24"/>
        </w:rPr>
        <w:t xml:space="preserve"> Retail Ventanillas</w:t>
      </w:r>
    </w:p>
    <w:p w14:paraId="197D70D2" w14:textId="77777777" w:rsidR="00000000" w:rsidRDefault="00114902">
      <w:pPr>
        <w:jc w:val="both"/>
        <w:rPr>
          <w:b/>
          <w:i/>
          <w:sz w:val="24"/>
          <w:u w:val="single"/>
        </w:rPr>
      </w:pPr>
    </w:p>
    <w:p w14:paraId="7C5DFA8F" w14:textId="77777777" w:rsidR="00000000" w:rsidRDefault="00114902">
      <w:pPr>
        <w:jc w:val="both"/>
        <w:rPr>
          <w:b/>
          <w:i/>
          <w:sz w:val="24"/>
          <w:u w:val="single"/>
        </w:rPr>
      </w:pPr>
    </w:p>
    <w:p w14:paraId="3C622AB9" w14:textId="24352145" w:rsidR="00000000" w:rsidRPr="005C72E6" w:rsidRDefault="00F73186">
      <w:pPr>
        <w:jc w:val="both"/>
        <w:rPr>
          <w:bCs/>
          <w:iCs/>
          <w:sz w:val="24"/>
        </w:rPr>
      </w:pPr>
      <w:r>
        <w:rPr>
          <w:b/>
          <w:i/>
          <w:sz w:val="24"/>
          <w:u w:val="single"/>
        </w:rPr>
        <w:t>EMPLEADO</w:t>
      </w:r>
      <w:r w:rsidR="00114902">
        <w:rPr>
          <w:b/>
          <w:i/>
          <w:sz w:val="24"/>
          <w:u w:val="single"/>
        </w:rPr>
        <w:t>:</w:t>
      </w:r>
      <w:r w:rsidR="005C72E6">
        <w:rPr>
          <w:bCs/>
          <w:iCs/>
          <w:sz w:val="24"/>
        </w:rPr>
        <w:t xml:space="preserve"> Armando Cruz Martínez</w:t>
      </w:r>
    </w:p>
    <w:p w14:paraId="1D0DCEE8" w14:textId="77777777" w:rsidR="00000000" w:rsidRDefault="00114902">
      <w:pPr>
        <w:jc w:val="both"/>
        <w:rPr>
          <w:b/>
          <w:i/>
          <w:sz w:val="24"/>
          <w:u w:val="single"/>
        </w:rPr>
      </w:pPr>
    </w:p>
    <w:p w14:paraId="35C749A3" w14:textId="77777777" w:rsidR="00000000" w:rsidRDefault="00114902">
      <w:pPr>
        <w:jc w:val="both"/>
        <w:rPr>
          <w:b/>
          <w:i/>
          <w:sz w:val="24"/>
          <w:u w:val="single"/>
        </w:rPr>
      </w:pPr>
    </w:p>
    <w:p w14:paraId="3960C443" w14:textId="7F29DF4E" w:rsidR="00000000" w:rsidRPr="005C72E6" w:rsidRDefault="00F73186">
      <w:pPr>
        <w:jc w:val="both"/>
        <w:rPr>
          <w:bCs/>
          <w:iCs/>
          <w:sz w:val="24"/>
        </w:rPr>
      </w:pPr>
      <w:r>
        <w:rPr>
          <w:b/>
          <w:i/>
          <w:sz w:val="24"/>
          <w:u w:val="single"/>
        </w:rPr>
        <w:t>RESUMEN</w:t>
      </w:r>
      <w:r w:rsidR="00114902">
        <w:rPr>
          <w:b/>
          <w:i/>
          <w:sz w:val="24"/>
          <w:u w:val="single"/>
        </w:rPr>
        <w:t xml:space="preserve"> DE LA INCIDENCIA:</w:t>
      </w:r>
      <w:r w:rsidR="005C72E6">
        <w:rPr>
          <w:bCs/>
          <w:iCs/>
          <w:sz w:val="24"/>
        </w:rPr>
        <w:t xml:space="preserve"> Pérdida de efectivo</w:t>
      </w:r>
    </w:p>
    <w:p w14:paraId="50561435" w14:textId="77777777" w:rsidR="00000000" w:rsidRDefault="00114902">
      <w:pPr>
        <w:jc w:val="both"/>
        <w:rPr>
          <w:b/>
          <w:i/>
          <w:sz w:val="24"/>
          <w:u w:val="single"/>
        </w:rPr>
      </w:pPr>
      <w:r>
        <w:rPr>
          <w:b/>
          <w:i/>
          <w:noProof/>
          <w:sz w:val="24"/>
          <w:u w:val="single"/>
        </w:rPr>
        <w:pict w14:anchorId="150592CA">
          <v:rect id="_x0000_s1026" style="position:absolute;left:0;text-align:left;margin-left:1.35pt;margin-top:11.1pt;width:439.2pt;height:345.6pt;z-index:1;mso-position-horizontal:absolute;mso-position-horizontal-relative:text;mso-position-vertical:absolute;mso-position-vertical-relative:text" o:allowincell="f">
            <v:textbox>
              <w:txbxContent>
                <w:p w14:paraId="5304A012" w14:textId="77777777" w:rsidR="00000000" w:rsidRDefault="00114902"/>
                <w:p w14:paraId="737DBA9D" w14:textId="006E2706" w:rsidR="00000000" w:rsidRPr="00984EF0" w:rsidRDefault="005C72E6" w:rsidP="00984EF0">
                  <w:pPr>
                    <w:numPr>
                      <w:ilvl w:val="0"/>
                      <w:numId w:val="2"/>
                    </w:numPr>
                    <w:spacing w:line="360" w:lineRule="auto"/>
                    <w:rPr>
                      <w:sz w:val="24"/>
                      <w:szCs w:val="24"/>
                    </w:rPr>
                  </w:pPr>
                  <w:r w:rsidRPr="00984EF0">
                    <w:rPr>
                      <w:sz w:val="24"/>
                      <w:szCs w:val="24"/>
                    </w:rPr>
                    <w:t>El jueves 16 de agosto del 2019 en la ventanilla #3, la cual es atendida por el cajero Armando Cruz Martínez, se presentó un faltante en el corte de caja por un total de $4,500.00.</w:t>
                  </w:r>
                </w:p>
                <w:p w14:paraId="37D4F453" w14:textId="070F05A9" w:rsidR="005C72E6" w:rsidRPr="00984EF0" w:rsidRDefault="005C72E6" w:rsidP="00984EF0">
                  <w:pPr>
                    <w:numPr>
                      <w:ilvl w:val="0"/>
                      <w:numId w:val="2"/>
                    </w:numPr>
                    <w:spacing w:line="360" w:lineRule="auto"/>
                    <w:rPr>
                      <w:sz w:val="24"/>
                      <w:szCs w:val="24"/>
                    </w:rPr>
                  </w:pPr>
                  <w:r w:rsidRPr="00984EF0">
                    <w:rPr>
                      <w:sz w:val="24"/>
                      <w:szCs w:val="24"/>
                    </w:rPr>
                    <w:t xml:space="preserve">Según el relato de Armando Cruz Martínez, con número de empleado 4457297, al detectar el faltante de efectivo al momento del corte de caja, realizó una primera exploración en los movimientos realizados durante el día. </w:t>
                  </w:r>
                  <w:r w:rsidR="00984EF0" w:rsidRPr="00984EF0">
                    <w:rPr>
                      <w:sz w:val="24"/>
                      <w:szCs w:val="24"/>
                    </w:rPr>
                    <w:t>Alrededor de las 13:35 horas del día, se presentó un cliente para cobrar un cheque por el monto de $4,500.00; sin embargo, se entregó el efectivo sin que el cheque fuera transmitido en el sistema. El relato es confirmado por Berenice Cortez Pérez, supervisora del área de cajas.</w:t>
                  </w:r>
                </w:p>
                <w:p w14:paraId="6658CC2E" w14:textId="097DD6AD" w:rsidR="00984EF0" w:rsidRPr="00984EF0" w:rsidRDefault="00984EF0" w:rsidP="00984EF0">
                  <w:pPr>
                    <w:numPr>
                      <w:ilvl w:val="0"/>
                      <w:numId w:val="2"/>
                    </w:numPr>
                    <w:spacing w:line="360" w:lineRule="auto"/>
                    <w:rPr>
                      <w:sz w:val="24"/>
                      <w:szCs w:val="24"/>
                    </w:rPr>
                  </w:pPr>
                  <w:r w:rsidRPr="00984EF0">
                    <w:rPr>
                      <w:sz w:val="24"/>
                      <w:szCs w:val="24"/>
                    </w:rPr>
                    <w:t>El problema pudo ser resuelto al final del día:</w:t>
                  </w:r>
                </w:p>
                <w:p w14:paraId="3BA160DF" w14:textId="2E936AE8" w:rsidR="00984EF0" w:rsidRPr="00984EF0" w:rsidRDefault="00984EF0" w:rsidP="00984EF0">
                  <w:pPr>
                    <w:numPr>
                      <w:ilvl w:val="0"/>
                      <w:numId w:val="2"/>
                    </w:numPr>
                    <w:tabs>
                      <w:tab w:val="clear" w:pos="360"/>
                      <w:tab w:val="num" w:pos="720"/>
                    </w:tabs>
                    <w:spacing w:line="360" w:lineRule="auto"/>
                    <w:ind w:left="720"/>
                    <w:rPr>
                      <w:sz w:val="24"/>
                      <w:szCs w:val="24"/>
                    </w:rPr>
                  </w:pPr>
                  <w:r w:rsidRPr="00984EF0">
                    <w:rPr>
                      <w:sz w:val="24"/>
                      <w:szCs w:val="24"/>
                    </w:rPr>
                    <w:t>El cheque fue transmitido por sistema y todo procedió con normalidad. El cheque tenía los fondos suficientes para poder ser pagado.</w:t>
                  </w:r>
                </w:p>
                <w:p w14:paraId="68790B5D" w14:textId="4AB12F40" w:rsidR="00984EF0" w:rsidRPr="00984EF0" w:rsidRDefault="00984EF0" w:rsidP="00984EF0">
                  <w:pPr>
                    <w:numPr>
                      <w:ilvl w:val="0"/>
                      <w:numId w:val="2"/>
                    </w:numPr>
                    <w:tabs>
                      <w:tab w:val="clear" w:pos="360"/>
                      <w:tab w:val="num" w:pos="720"/>
                    </w:tabs>
                    <w:spacing w:line="360" w:lineRule="auto"/>
                    <w:ind w:left="720"/>
                    <w:rPr>
                      <w:sz w:val="24"/>
                      <w:szCs w:val="24"/>
                    </w:rPr>
                  </w:pPr>
                  <w:r w:rsidRPr="00984EF0">
                    <w:rPr>
                      <w:sz w:val="24"/>
                      <w:szCs w:val="24"/>
                    </w:rPr>
                    <w:t>Por lo tanto, el faltante quedó suprimido en el corte final de caja.</w:t>
                  </w:r>
                </w:p>
                <w:p w14:paraId="396CFE57" w14:textId="77777777" w:rsidR="00000000" w:rsidRDefault="00114902"/>
              </w:txbxContent>
            </v:textbox>
          </v:rect>
        </w:pict>
      </w:r>
    </w:p>
    <w:p w14:paraId="1152153D" w14:textId="77777777" w:rsidR="00114902" w:rsidRDefault="00114902">
      <w:pPr>
        <w:jc w:val="both"/>
        <w:rPr>
          <w:b/>
          <w:i/>
          <w:sz w:val="24"/>
          <w:u w:val="single"/>
        </w:rPr>
      </w:pPr>
    </w:p>
    <w:sectPr w:rsidR="00114902">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1E519" w14:textId="77777777" w:rsidR="00114902" w:rsidRDefault="00114902">
      <w:r>
        <w:separator/>
      </w:r>
    </w:p>
  </w:endnote>
  <w:endnote w:type="continuationSeparator" w:id="0">
    <w:p w14:paraId="1CA509FF" w14:textId="77777777" w:rsidR="00114902" w:rsidRDefault="0011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840FE" w14:textId="77777777" w:rsidR="00114902" w:rsidRDefault="00114902">
      <w:r>
        <w:separator/>
      </w:r>
    </w:p>
  </w:footnote>
  <w:footnote w:type="continuationSeparator" w:id="0">
    <w:p w14:paraId="44AECB81" w14:textId="77777777" w:rsidR="00114902" w:rsidRDefault="0011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63BF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3294039"/>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3186"/>
    <w:rsid w:val="00114902"/>
    <w:rsid w:val="005C72E6"/>
    <w:rsid w:val="00984EF0"/>
    <w:rsid w:val="00F731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F6F08"/>
  <w15:chartTrackingRefBased/>
  <w15:docId w15:val="{6819E273-733E-48F3-9DA8-1660B68D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4"/>
      <w:u w:val="single"/>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Words>
  <Characters>207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HOJA DE INCIDENCIAS</vt:lpstr>
    </vt:vector>
  </TitlesOfParts>
  <Company>Junta de Extremadura</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INCIDENCIAS</dc:title>
  <dc:subject/>
  <dc:creator>bcuevas</dc:creator>
  <cp:keywords/>
  <cp:lastModifiedBy>said eduardo bañuelos sanchez</cp:lastModifiedBy>
  <cp:revision>2</cp:revision>
  <dcterms:created xsi:type="dcterms:W3CDTF">2020-11-15T22:16:00Z</dcterms:created>
  <dcterms:modified xsi:type="dcterms:W3CDTF">2020-11-15T22:16:00Z</dcterms:modified>
</cp:coreProperties>
</file>