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EB3A" w14:textId="2838DC11" w:rsidR="0065664D" w:rsidRPr="00ED6B32" w:rsidRDefault="00DF2740" w:rsidP="00ED6B32">
      <w:pPr>
        <w:spacing w:after="240" w:line="720" w:lineRule="auto"/>
        <w:jc w:val="center"/>
        <w:rPr>
          <w:rFonts w:cstheme="minorHAnsi"/>
          <w:sz w:val="40"/>
          <w:szCs w:val="40"/>
        </w:rPr>
      </w:pPr>
      <w:r w:rsidRPr="00ED6B32">
        <w:rPr>
          <w:rFonts w:cstheme="minorHAnsi"/>
          <w:sz w:val="40"/>
          <w:szCs w:val="40"/>
        </w:rPr>
        <w:t>REPORTE DE MANTENIMIENTO</w:t>
      </w:r>
    </w:p>
    <w:p w14:paraId="285F3997" w14:textId="5F602E76" w:rsidR="00DF2740" w:rsidRPr="00ED6B32" w:rsidRDefault="00C41FB8" w:rsidP="00ED6B32">
      <w:pPr>
        <w:spacing w:after="240" w:line="72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NOMBRE DE LA EMPRESA</w:t>
      </w:r>
    </w:p>
    <w:p w14:paraId="712BB3E6" w14:textId="705CD603" w:rsidR="00ED6B32" w:rsidRPr="00ED6B32" w:rsidRDefault="00C41FB8" w:rsidP="00ED6B32">
      <w:pPr>
        <w:spacing w:after="240" w:line="72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NOMBRE DEL REPORTE DE MANTENIMIENTO</w:t>
      </w:r>
    </w:p>
    <w:p w14:paraId="237E8253" w14:textId="15BC9027" w:rsidR="00ED6B32" w:rsidRPr="00ED6B32" w:rsidRDefault="00C41FB8" w:rsidP="00ED6B32">
      <w:pPr>
        <w:spacing w:after="240" w:line="72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NOMBRE DE QUIEN REALIZA EL REPORTE</w:t>
      </w:r>
    </w:p>
    <w:p w14:paraId="16453A6C" w14:textId="04EF3908" w:rsidR="00ED6B32" w:rsidRPr="00ED6B32" w:rsidRDefault="00C41FB8" w:rsidP="00ED6B32">
      <w:pPr>
        <w:spacing w:after="240" w:line="72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FECHA</w:t>
      </w:r>
    </w:p>
    <w:p w14:paraId="70904EF2" w14:textId="6B317F4A" w:rsidR="00ED6B32" w:rsidRPr="00ED6B32" w:rsidRDefault="00ED6B32" w:rsidP="00ED6B32">
      <w:pPr>
        <w:spacing w:after="240" w:line="360" w:lineRule="auto"/>
        <w:ind w:firstLine="567"/>
        <w:jc w:val="both"/>
        <w:rPr>
          <w:rFonts w:cstheme="minorHAnsi"/>
          <w:sz w:val="24"/>
          <w:szCs w:val="24"/>
        </w:rPr>
      </w:pPr>
      <w:r w:rsidRPr="00ED6B32">
        <w:rPr>
          <w:rFonts w:cstheme="minorHAnsi"/>
          <w:sz w:val="24"/>
          <w:szCs w:val="24"/>
        </w:rPr>
        <w:br w:type="page"/>
      </w:r>
    </w:p>
    <w:p w14:paraId="64ED30F1" w14:textId="2E67679F" w:rsidR="00ED6B32" w:rsidRPr="00ED6B32" w:rsidRDefault="00C41FB8" w:rsidP="00ED6B32">
      <w:pPr>
        <w:spacing w:after="240" w:line="36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Subtítulo:</w:t>
      </w:r>
    </w:p>
    <w:p w14:paraId="4A1F37B2" w14:textId="24021F0F" w:rsidR="00ED6B32" w:rsidRPr="00ED6B32" w:rsidRDefault="00C41FB8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="00ED6B32"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</w:p>
    <w:p w14:paraId="43C1FDE3" w14:textId="0091EA5E" w:rsidR="00ED6B32" w:rsidRPr="00ED6B32" w:rsidRDefault="00C41FB8" w:rsidP="00ED6B32">
      <w:pPr>
        <w:spacing w:after="240" w:line="36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Subtítulo:</w:t>
      </w:r>
    </w:p>
    <w:p w14:paraId="616EEC94" w14:textId="2DA7D5C2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1AC048E6" w14:textId="77777777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2A1AA6ED" w14:textId="77777777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136E38C7" w14:textId="0B278756" w:rsidR="00ED6B32" w:rsidRPr="00ED6B32" w:rsidRDefault="00C41FB8" w:rsidP="00ED6B32">
      <w:pPr>
        <w:spacing w:after="240" w:line="36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Subtítulo:</w:t>
      </w:r>
    </w:p>
    <w:p w14:paraId="067FB521" w14:textId="1601EF35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494892F1" w14:textId="41DC305F" w:rsidR="00ED6B32" w:rsidRPr="00ED6B32" w:rsidRDefault="00C41FB8" w:rsidP="00ED6B32">
      <w:pPr>
        <w:spacing w:after="240" w:line="36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Subtítulo:</w:t>
      </w:r>
    </w:p>
    <w:p w14:paraId="37388587" w14:textId="693F533F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7E3B8722" w14:textId="2A50CAE7" w:rsidR="00ED6B32" w:rsidRPr="00ED6B32" w:rsidRDefault="00C41FB8" w:rsidP="00ED6B32">
      <w:pPr>
        <w:spacing w:after="240" w:line="36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Subtítulo:</w:t>
      </w:r>
    </w:p>
    <w:p w14:paraId="523851EA" w14:textId="5F17CEC2" w:rsidR="00ED6B32" w:rsidRPr="00ED6B32" w:rsidRDefault="00C41FB8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31583DA9" w14:textId="7A1CD52D" w:rsidR="00ED6B32" w:rsidRPr="00ED6B32" w:rsidRDefault="00C41FB8" w:rsidP="00ED6B32">
      <w:pPr>
        <w:spacing w:after="240" w:line="36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Subtítulo:</w:t>
      </w:r>
    </w:p>
    <w:p w14:paraId="3C3A2645" w14:textId="71E584D1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 w:rsidRPr="00C41F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0D254395" w14:textId="77777777" w:rsidR="00C41FB8" w:rsidRPr="00ED6B32" w:rsidRDefault="00C41FB8" w:rsidP="00C41FB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Texto de ejemplo</w:t>
      </w:r>
      <w:r w:rsidRPr="00ED6B32">
        <w:rPr>
          <w:rFonts w:cstheme="minorHAnsi"/>
          <w:sz w:val="24"/>
          <w:szCs w:val="24"/>
        </w:rPr>
        <w:t>.</w:t>
      </w:r>
    </w:p>
    <w:p w14:paraId="57B7EA77" w14:textId="77777777" w:rsidR="00ED6B32" w:rsidRPr="00ED6B32" w:rsidRDefault="00ED6B32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</w:p>
    <w:p w14:paraId="5C1436AC" w14:textId="48E94236" w:rsidR="00ED6B32" w:rsidRPr="00ED6B32" w:rsidRDefault="00ED6B32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ED6B32">
        <w:rPr>
          <w:rFonts w:cstheme="minorHAnsi"/>
          <w:sz w:val="24"/>
          <w:szCs w:val="24"/>
        </w:rPr>
        <w:t>Realizado por:</w:t>
      </w:r>
    </w:p>
    <w:p w14:paraId="3DCF56AA" w14:textId="31FE111C" w:rsidR="00ED6B32" w:rsidRDefault="00C41FB8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 quien realiza el reporte</w:t>
      </w:r>
    </w:p>
    <w:p w14:paraId="43968BD6" w14:textId="77777777" w:rsidR="00ED6B32" w:rsidRPr="00ED6B32" w:rsidRDefault="00ED6B32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</w:p>
    <w:p w14:paraId="379DDA60" w14:textId="56310AFE" w:rsidR="00ED6B32" w:rsidRPr="00ED6B32" w:rsidRDefault="00ED6B32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ED6B32">
        <w:rPr>
          <w:rFonts w:cstheme="minorHAnsi"/>
          <w:sz w:val="24"/>
          <w:szCs w:val="24"/>
        </w:rPr>
        <w:t>Aprobado por:</w:t>
      </w:r>
    </w:p>
    <w:p w14:paraId="6607978B" w14:textId="27630750" w:rsidR="00ED6B32" w:rsidRPr="00ED6B32" w:rsidRDefault="00C41FB8" w:rsidP="00ED6B32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 quien aprueba el reporte</w:t>
      </w:r>
    </w:p>
    <w:sectPr w:rsidR="00ED6B32" w:rsidRPr="00ED6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F79"/>
    <w:multiLevelType w:val="hybridMultilevel"/>
    <w:tmpl w:val="32649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9A9"/>
    <w:multiLevelType w:val="hybridMultilevel"/>
    <w:tmpl w:val="1A06A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AC5"/>
    <w:multiLevelType w:val="hybridMultilevel"/>
    <w:tmpl w:val="47948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D685D"/>
    <w:multiLevelType w:val="hybridMultilevel"/>
    <w:tmpl w:val="1C24E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01D7"/>
    <w:multiLevelType w:val="hybridMultilevel"/>
    <w:tmpl w:val="82C8D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4A19"/>
    <w:multiLevelType w:val="hybridMultilevel"/>
    <w:tmpl w:val="D79E7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0"/>
    <w:rsid w:val="0065664D"/>
    <w:rsid w:val="00C41FB8"/>
    <w:rsid w:val="00DF2740"/>
    <w:rsid w:val="00E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BEDE"/>
  <w15:chartTrackingRefBased/>
  <w15:docId w15:val="{46BCC3A2-C68E-45D0-AE24-3F5394D1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2020-11-21T01:32:00Z</dcterms:created>
  <dcterms:modified xsi:type="dcterms:W3CDTF">2020-11-21T01:32:00Z</dcterms:modified>
</cp:coreProperties>
</file>