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65" w:rsidRPr="002735C9" w:rsidRDefault="00065665" w:rsidP="008138C8">
      <w:pPr>
        <w:pStyle w:val="Ttulo"/>
        <w:jc w:val="center"/>
        <w:rPr>
          <w:rFonts w:ascii="Georgia" w:hAnsi="Georgia"/>
          <w:b/>
          <w:color w:val="0070C0"/>
          <w:sz w:val="44"/>
          <w:szCs w:val="44"/>
          <w:u w:val="single"/>
          <w:shd w:val="clear" w:color="auto" w:fill="FFFFFF"/>
          <w:lang w:val="es-VE"/>
        </w:rPr>
      </w:pPr>
      <w:r w:rsidRPr="002735C9">
        <w:rPr>
          <w:rFonts w:ascii="Georgia" w:hAnsi="Georgia"/>
          <w:b/>
          <w:color w:val="0070C0"/>
          <w:sz w:val="44"/>
          <w:szCs w:val="44"/>
          <w:u w:val="single"/>
          <w:shd w:val="clear" w:color="auto" w:fill="FFFFFF"/>
          <w:lang w:val="es-VE"/>
        </w:rPr>
        <w:t xml:space="preserve">Gato Doméstico </w:t>
      </w:r>
      <w:r w:rsidRPr="002735C9">
        <w:rPr>
          <w:rFonts w:ascii="Georgia" w:hAnsi="Georgia"/>
          <w:b/>
          <w:i/>
          <w:color w:val="0070C0"/>
          <w:sz w:val="44"/>
          <w:szCs w:val="44"/>
          <w:u w:val="single"/>
          <w:shd w:val="clear" w:color="auto" w:fill="FFFFFF"/>
          <w:lang w:val="es-VE"/>
        </w:rPr>
        <w:t xml:space="preserve">(Feliz </w:t>
      </w:r>
      <w:proofErr w:type="spellStart"/>
      <w:r w:rsidRPr="002735C9">
        <w:rPr>
          <w:rFonts w:ascii="Georgia" w:hAnsi="Georgia"/>
          <w:b/>
          <w:i/>
          <w:color w:val="0070C0"/>
          <w:sz w:val="44"/>
          <w:szCs w:val="44"/>
          <w:u w:val="single"/>
          <w:shd w:val="clear" w:color="auto" w:fill="FFFFFF"/>
          <w:lang w:val="es-VE"/>
        </w:rPr>
        <w:t>silvestris</w:t>
      </w:r>
      <w:proofErr w:type="spellEnd"/>
      <w:r w:rsidRPr="002735C9">
        <w:rPr>
          <w:rFonts w:ascii="Georgia" w:hAnsi="Georgia"/>
          <w:b/>
          <w:i/>
          <w:color w:val="0070C0"/>
          <w:sz w:val="44"/>
          <w:szCs w:val="44"/>
          <w:u w:val="single"/>
          <w:shd w:val="clear" w:color="auto" w:fill="FFFFFF"/>
          <w:lang w:val="es-VE"/>
        </w:rPr>
        <w:t xml:space="preserve"> </w:t>
      </w:r>
      <w:proofErr w:type="spellStart"/>
      <w:r w:rsidRPr="002735C9">
        <w:rPr>
          <w:rFonts w:ascii="Georgia" w:hAnsi="Georgia"/>
          <w:b/>
          <w:i/>
          <w:color w:val="0070C0"/>
          <w:sz w:val="44"/>
          <w:szCs w:val="44"/>
          <w:u w:val="single"/>
          <w:shd w:val="clear" w:color="auto" w:fill="FFFFFF"/>
          <w:lang w:val="es-VE"/>
        </w:rPr>
        <w:t>catus</w:t>
      </w:r>
      <w:proofErr w:type="spellEnd"/>
      <w:r w:rsidRPr="002735C9">
        <w:rPr>
          <w:rFonts w:ascii="Georgia" w:hAnsi="Georgia"/>
          <w:b/>
          <w:i/>
          <w:color w:val="0070C0"/>
          <w:sz w:val="44"/>
          <w:szCs w:val="44"/>
          <w:u w:val="single"/>
          <w:shd w:val="clear" w:color="auto" w:fill="FFFFFF"/>
          <w:lang w:val="es-VE"/>
        </w:rPr>
        <w:t>)</w:t>
      </w:r>
    </w:p>
    <w:p w:rsidR="00065665" w:rsidRDefault="002735C9" w:rsidP="008138C8">
      <w:pPr>
        <w:spacing w:line="240" w:lineRule="auto"/>
        <w:rPr>
          <w:rFonts w:ascii="Georgia" w:hAnsi="Georgia" w:cs="Arial"/>
          <w:sz w:val="32"/>
          <w:szCs w:val="32"/>
          <w:shd w:val="clear" w:color="auto" w:fill="FFFFFF"/>
          <w:lang w:val="es-VE"/>
        </w:rPr>
      </w:pPr>
      <w:r w:rsidRPr="002735C9">
        <w:rPr>
          <w:rFonts w:ascii="Georgia" w:hAnsi="Georgia"/>
          <w:b/>
          <w:noProof/>
          <w:color w:val="0070C0"/>
          <w:sz w:val="44"/>
          <w:szCs w:val="44"/>
          <w:u w:val="single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36420" cy="2457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sit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273" w:rsidRPr="002735C9" w:rsidRDefault="00065665" w:rsidP="008138C8">
      <w:pPr>
        <w:spacing w:line="240" w:lineRule="auto"/>
        <w:rPr>
          <w:rFonts w:ascii="Georgia" w:hAnsi="Georgia" w:cs="Arial"/>
          <w:sz w:val="20"/>
          <w:szCs w:val="20"/>
          <w:shd w:val="clear" w:color="auto" w:fill="FFFFFF"/>
          <w:lang w:val="es-VE"/>
        </w:rPr>
      </w:pP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El </w:t>
      </w:r>
      <w:r w:rsidRPr="002735C9">
        <w:rPr>
          <w:rFonts w:ascii="Georgia" w:hAnsi="Georgia" w:cs="Arial"/>
          <w:bCs/>
          <w:sz w:val="20"/>
          <w:szCs w:val="20"/>
          <w:shd w:val="clear" w:color="auto" w:fill="FFFFFF"/>
          <w:lang w:val="es-VE"/>
        </w:rPr>
        <w:t>gato doméstic</w:t>
      </w:r>
      <w:r w:rsidRPr="002735C9">
        <w:rPr>
          <w:rFonts w:ascii="Georgia" w:hAnsi="Georgia" w:cs="Arial"/>
          <w:bCs/>
          <w:sz w:val="20"/>
          <w:szCs w:val="20"/>
          <w:shd w:val="clear" w:color="auto" w:fill="FFFFFF"/>
          <w:lang w:val="es-VE"/>
        </w:rPr>
        <w:t xml:space="preserve">o </w:t>
      </w: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(</w:t>
      </w:r>
      <w:proofErr w:type="spellStart"/>
      <w:r w:rsidRPr="002735C9">
        <w:rPr>
          <w:rFonts w:ascii="Georgia" w:hAnsi="Georgia" w:cs="Arial"/>
          <w:bCs/>
          <w:i/>
          <w:iCs/>
          <w:sz w:val="20"/>
          <w:szCs w:val="20"/>
          <w:shd w:val="clear" w:color="auto" w:fill="FFFFFF"/>
          <w:lang w:val="es-VE"/>
        </w:rPr>
        <w:t>Felis</w:t>
      </w:r>
      <w:proofErr w:type="spellEnd"/>
      <w:r w:rsidRPr="002735C9">
        <w:rPr>
          <w:rFonts w:ascii="Georgia" w:hAnsi="Georgia" w:cs="Arial"/>
          <w:bCs/>
          <w:i/>
          <w:iCs/>
          <w:sz w:val="20"/>
          <w:szCs w:val="20"/>
          <w:shd w:val="clear" w:color="auto" w:fill="FFFFFF"/>
          <w:lang w:val="es-VE"/>
        </w:rPr>
        <w:t xml:space="preserve"> </w:t>
      </w:r>
      <w:proofErr w:type="spellStart"/>
      <w:r w:rsidRPr="002735C9">
        <w:rPr>
          <w:rFonts w:ascii="Georgia" w:hAnsi="Georgia" w:cs="Arial"/>
          <w:bCs/>
          <w:i/>
          <w:iCs/>
          <w:sz w:val="20"/>
          <w:szCs w:val="20"/>
          <w:shd w:val="clear" w:color="auto" w:fill="FFFFFF"/>
          <w:lang w:val="es-VE"/>
        </w:rPr>
        <w:t>silvestris</w:t>
      </w:r>
      <w:proofErr w:type="spellEnd"/>
      <w:r w:rsidRPr="002735C9">
        <w:rPr>
          <w:rFonts w:ascii="Georgia" w:hAnsi="Georgia" w:cs="Arial"/>
          <w:bCs/>
          <w:i/>
          <w:iCs/>
          <w:sz w:val="20"/>
          <w:szCs w:val="20"/>
          <w:shd w:val="clear" w:color="auto" w:fill="FFFFFF"/>
          <w:lang w:val="es-VE"/>
        </w:rPr>
        <w:t xml:space="preserve"> </w:t>
      </w:r>
      <w:proofErr w:type="spellStart"/>
      <w:r w:rsidRPr="002735C9">
        <w:rPr>
          <w:rFonts w:ascii="Georgia" w:hAnsi="Georgia" w:cs="Arial"/>
          <w:bCs/>
          <w:i/>
          <w:iCs/>
          <w:sz w:val="20"/>
          <w:szCs w:val="20"/>
          <w:shd w:val="clear" w:color="auto" w:fill="FFFFFF"/>
          <w:lang w:val="es-VE"/>
        </w:rPr>
        <w:t>catus</w:t>
      </w:r>
      <w:proofErr w:type="spellEnd"/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), llamado más comúnmente </w:t>
      </w:r>
      <w:r w:rsidRPr="002735C9">
        <w:rPr>
          <w:rFonts w:ascii="Georgia" w:hAnsi="Georgia" w:cs="Arial"/>
          <w:bCs/>
          <w:sz w:val="20"/>
          <w:szCs w:val="20"/>
          <w:shd w:val="clear" w:color="auto" w:fill="FFFFFF"/>
          <w:lang w:val="es-VE"/>
        </w:rPr>
        <w:t>gato</w:t>
      </w:r>
      <w:r w:rsidRPr="002735C9">
        <w:rPr>
          <w:rFonts w:ascii="Georgia" w:hAnsi="Georgia" w:cs="Arial"/>
          <w:bCs/>
          <w:sz w:val="20"/>
          <w:szCs w:val="20"/>
          <w:shd w:val="clear" w:color="auto" w:fill="FFFFFF"/>
          <w:lang w:val="es-VE"/>
        </w:rPr>
        <w:t xml:space="preserve"> </w:t>
      </w: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es un </w:t>
      </w:r>
      <w:hyperlink r:id="rId5" w:tooltip="Mamífero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mamífero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 </w:t>
      </w:r>
      <w:hyperlink r:id="rId6" w:tooltip="Carnívoro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carnívoro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 de la </w:t>
      </w:r>
      <w:hyperlink r:id="rId7" w:tooltip="Familia (biología)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familia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 </w:t>
      </w:r>
      <w:proofErr w:type="spellStart"/>
      <w:r w:rsidRPr="002735C9">
        <w:rPr>
          <w:rFonts w:ascii="Georgia" w:hAnsi="Georgia"/>
          <w:sz w:val="20"/>
          <w:szCs w:val="20"/>
        </w:rPr>
        <w:fldChar w:fldCharType="begin"/>
      </w:r>
      <w:r w:rsidRPr="002735C9">
        <w:rPr>
          <w:rFonts w:ascii="Georgia" w:hAnsi="Georgia"/>
          <w:sz w:val="20"/>
          <w:szCs w:val="20"/>
          <w:lang w:val="es-VE"/>
        </w:rPr>
        <w:instrText xml:space="preserve"> HYPERLINK "https://es.wikipedia.org/wiki/Felidae" \o "Felidae" </w:instrText>
      </w:r>
      <w:r w:rsidRPr="002735C9">
        <w:rPr>
          <w:rFonts w:ascii="Georgia" w:hAnsi="Georgia"/>
          <w:sz w:val="20"/>
          <w:szCs w:val="20"/>
        </w:rPr>
        <w:fldChar w:fldCharType="separate"/>
      </w:r>
      <w:r w:rsidRPr="002735C9">
        <w:rPr>
          <w:rStyle w:val="Hipervnculo"/>
          <w:rFonts w:ascii="Georgia" w:hAnsi="Georgia" w:cs="Arial"/>
          <w:color w:val="auto"/>
          <w:sz w:val="20"/>
          <w:szCs w:val="20"/>
          <w:u w:val="none"/>
          <w:shd w:val="clear" w:color="auto" w:fill="FFFFFF"/>
          <w:lang w:val="es-VE"/>
        </w:rPr>
        <w:t>Felidae</w:t>
      </w:r>
      <w:proofErr w:type="spellEnd"/>
      <w:r w:rsidRPr="002735C9">
        <w:rPr>
          <w:rFonts w:ascii="Georgia" w:hAnsi="Georgia"/>
          <w:sz w:val="20"/>
          <w:szCs w:val="20"/>
        </w:rPr>
        <w:fldChar w:fldCharType="end"/>
      </w: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. Es una subespecie domesticada por la convivencia con el </w:t>
      </w:r>
      <w:hyperlink r:id="rId8" w:tooltip="Homo sapiens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ser humano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.</w:t>
      </w:r>
    </w:p>
    <w:p w:rsidR="008138C8" w:rsidRPr="002735C9" w:rsidRDefault="008138C8" w:rsidP="008138C8">
      <w:pPr>
        <w:pStyle w:val="Ttulo2"/>
        <w:spacing w:line="240" w:lineRule="auto"/>
        <w:rPr>
          <w:rFonts w:ascii="Georgia" w:hAnsi="Georgia"/>
          <w:b/>
          <w:color w:val="0070C0"/>
          <w:sz w:val="24"/>
          <w:szCs w:val="24"/>
          <w:u w:val="single"/>
          <w:shd w:val="clear" w:color="auto" w:fill="FFFFFF"/>
          <w:lang w:val="es-VE"/>
        </w:rPr>
      </w:pPr>
      <w:r w:rsidRPr="002735C9">
        <w:rPr>
          <w:rFonts w:ascii="Georgia" w:hAnsi="Georgia"/>
          <w:b/>
          <w:color w:val="0070C0"/>
          <w:sz w:val="24"/>
          <w:szCs w:val="24"/>
          <w:u w:val="single"/>
          <w:shd w:val="clear" w:color="auto" w:fill="FFFFFF"/>
          <w:lang w:val="es-VE"/>
        </w:rPr>
        <w:t>Descripción General</w:t>
      </w:r>
    </w:p>
    <w:p w:rsidR="008138C8" w:rsidRPr="002735C9" w:rsidRDefault="008138C8" w:rsidP="008138C8">
      <w:pPr>
        <w:spacing w:line="240" w:lineRule="auto"/>
        <w:rPr>
          <w:rFonts w:ascii="Georgia" w:hAnsi="Georgia" w:cs="Arial"/>
          <w:sz w:val="20"/>
          <w:szCs w:val="20"/>
          <w:shd w:val="clear" w:color="auto" w:fill="FFFFFF"/>
          <w:lang w:val="es-VE"/>
        </w:rPr>
      </w:pP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Generalmente pesan entre 2,5 y 7 </w:t>
      </w:r>
      <w:hyperlink r:id="rId9" w:tooltip="Kg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kg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; sin embargo, algunas razas como el </w:t>
      </w:r>
      <w:proofErr w:type="spellStart"/>
      <w:r w:rsidRPr="002735C9">
        <w:rPr>
          <w:rFonts w:ascii="Georgia" w:hAnsi="Georgia"/>
          <w:sz w:val="20"/>
          <w:szCs w:val="20"/>
        </w:rPr>
        <w:fldChar w:fldCharType="begin"/>
      </w:r>
      <w:r w:rsidRPr="002735C9">
        <w:rPr>
          <w:rFonts w:ascii="Georgia" w:hAnsi="Georgia"/>
          <w:sz w:val="20"/>
          <w:szCs w:val="20"/>
          <w:lang w:val="es-VE"/>
        </w:rPr>
        <w:instrText xml:space="preserve"> HYPERLINK "https://es.wikipedia.org/wiki/Ragdoll" \o "Ragdoll" </w:instrText>
      </w:r>
      <w:r w:rsidRPr="002735C9">
        <w:rPr>
          <w:rFonts w:ascii="Georgia" w:hAnsi="Georgia"/>
          <w:sz w:val="20"/>
          <w:szCs w:val="20"/>
        </w:rPr>
        <w:fldChar w:fldCharType="separate"/>
      </w:r>
      <w:r w:rsidRPr="002735C9">
        <w:rPr>
          <w:rStyle w:val="Hipervnculo"/>
          <w:rFonts w:ascii="Georgia" w:hAnsi="Georgia" w:cs="Arial"/>
          <w:color w:val="auto"/>
          <w:sz w:val="20"/>
          <w:szCs w:val="20"/>
          <w:u w:val="none"/>
          <w:shd w:val="clear" w:color="auto" w:fill="FFFFFF"/>
          <w:lang w:val="es-VE"/>
        </w:rPr>
        <w:t>Ragdoll</w:t>
      </w:r>
      <w:proofErr w:type="spellEnd"/>
      <w:r w:rsidRPr="002735C9">
        <w:rPr>
          <w:rFonts w:ascii="Georgia" w:hAnsi="Georgia"/>
          <w:sz w:val="20"/>
          <w:szCs w:val="20"/>
        </w:rPr>
        <w:fldChar w:fldCharType="end"/>
      </w: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 y el </w:t>
      </w:r>
      <w:hyperlink r:id="rId10" w:tooltip="Maine Coon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 xml:space="preserve">Maine </w:t>
        </w:r>
        <w:proofErr w:type="spellStart"/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Coon</w:t>
        </w:r>
        <w:proofErr w:type="spellEnd"/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 pueden exceder los 11,3 kilogramos</w:t>
      </w: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.</w:t>
      </w:r>
    </w:p>
    <w:p w:rsidR="00065665" w:rsidRPr="002735C9" w:rsidRDefault="002735C9" w:rsidP="008138C8">
      <w:pPr>
        <w:pStyle w:val="NormalWeb"/>
        <w:shd w:val="clear" w:color="auto" w:fill="FFFFFF"/>
        <w:spacing w:before="120" w:beforeAutospacing="0" w:after="120" w:afterAutospacing="0"/>
        <w:rPr>
          <w:rFonts w:ascii="Georgia" w:hAnsi="Georgia" w:cs="Arial"/>
          <w:sz w:val="20"/>
          <w:szCs w:val="20"/>
          <w:lang w:val="es-VE"/>
        </w:rPr>
      </w:pPr>
      <w:r w:rsidRPr="002735C9">
        <w:rPr>
          <w:rFonts w:ascii="Georgia" w:hAnsi="Georgia" w:cs="Arial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2367280</wp:posOffset>
            </wp:positionV>
            <wp:extent cx="2063931" cy="15049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s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931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5665" w:rsidRPr="002735C9">
        <w:rPr>
          <w:rFonts w:ascii="Georgia" w:hAnsi="Georgia" w:cs="Arial"/>
          <w:sz w:val="20"/>
          <w:szCs w:val="20"/>
          <w:lang w:val="es-VE"/>
        </w:rPr>
        <w:t>El gato se comunica a través de vocalizaciones. Las más populares son su característico maullido y el ronroneo, pero pue</w:t>
      </w:r>
      <w:r w:rsidR="008138C8" w:rsidRPr="002735C9">
        <w:rPr>
          <w:rFonts w:ascii="Georgia" w:hAnsi="Georgia" w:cs="Arial"/>
          <w:sz w:val="20"/>
          <w:szCs w:val="20"/>
          <w:lang w:val="es-VE"/>
        </w:rPr>
        <w:t>de aullar, gemir y gruñir.</w:t>
      </w:r>
    </w:p>
    <w:p w:rsidR="00065665" w:rsidRPr="002735C9" w:rsidRDefault="00065665" w:rsidP="008138C8">
      <w:pPr>
        <w:spacing w:line="240" w:lineRule="auto"/>
        <w:rPr>
          <w:rFonts w:ascii="Georgia" w:hAnsi="Georgia" w:cs="Arial"/>
          <w:sz w:val="20"/>
          <w:szCs w:val="20"/>
          <w:shd w:val="clear" w:color="auto" w:fill="FFFFFF"/>
          <w:lang w:val="es-VE"/>
        </w:rPr>
      </w:pP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Los gatos domésticos machos tienen una </w:t>
      </w:r>
      <w:hyperlink r:id="rId12" w:tooltip="Esperanza de vida del gato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esperanza de vida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 de entre doce y catorce años, mientras que las hembras suelen vivir uno o dos años más</w:t>
      </w: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.</w:t>
      </w:r>
    </w:p>
    <w:p w:rsidR="00065665" w:rsidRPr="002735C9" w:rsidRDefault="00065665" w:rsidP="008138C8">
      <w:pPr>
        <w:spacing w:line="240" w:lineRule="auto"/>
        <w:rPr>
          <w:rFonts w:ascii="Georgia" w:hAnsi="Georgia" w:cs="Arial"/>
          <w:sz w:val="20"/>
          <w:szCs w:val="20"/>
          <w:shd w:val="clear" w:color="auto" w:fill="FFFFFF"/>
          <w:lang w:val="es-VE"/>
        </w:rPr>
      </w:pP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Diferentes análisis indican que su visión es superior durante la noche a la de los humanos, e inferior a la de estos durante el día.</w:t>
      </w:r>
    </w:p>
    <w:p w:rsidR="008138C8" w:rsidRPr="002735C9" w:rsidRDefault="002735C9" w:rsidP="008138C8">
      <w:pPr>
        <w:spacing w:line="240" w:lineRule="auto"/>
        <w:rPr>
          <w:rFonts w:ascii="Georgia" w:hAnsi="Georgia" w:cs="Arial"/>
          <w:b/>
          <w:color w:val="0070C0"/>
          <w:sz w:val="24"/>
          <w:szCs w:val="24"/>
          <w:u w:val="single"/>
          <w:shd w:val="clear" w:color="auto" w:fill="FFFFFF"/>
          <w:lang w:val="es-VE"/>
        </w:rPr>
      </w:pPr>
      <w:r w:rsidRPr="002735C9">
        <w:rPr>
          <w:rFonts w:ascii="Georgia" w:hAnsi="Georgia" w:cs="Arial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4081780</wp:posOffset>
            </wp:positionV>
            <wp:extent cx="1543050" cy="12858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tmid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38C8" w:rsidRPr="002735C9">
        <w:rPr>
          <w:rFonts w:ascii="Georgia" w:hAnsi="Georgia" w:cs="Arial"/>
          <w:b/>
          <w:color w:val="0070C0"/>
          <w:sz w:val="24"/>
          <w:szCs w:val="24"/>
          <w:u w:val="single"/>
          <w:shd w:val="clear" w:color="auto" w:fill="FFFFFF"/>
          <w:lang w:val="es-VE"/>
        </w:rPr>
        <w:t>Alimentación</w:t>
      </w:r>
    </w:p>
    <w:p w:rsidR="00065665" w:rsidRPr="002735C9" w:rsidRDefault="00065665" w:rsidP="008138C8">
      <w:pPr>
        <w:spacing w:line="240" w:lineRule="auto"/>
        <w:rPr>
          <w:rFonts w:ascii="Georgia" w:hAnsi="Georgia" w:cs="Arial"/>
          <w:sz w:val="20"/>
          <w:szCs w:val="20"/>
          <w:shd w:val="clear" w:color="auto" w:fill="FFFFFF"/>
          <w:lang w:val="es-VE"/>
        </w:rPr>
      </w:pP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Los ejemplares bien alimentados pueden cazar y matar </w:t>
      </w:r>
      <w:hyperlink r:id="rId14" w:tooltip="Aves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aves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, </w:t>
      </w:r>
      <w:hyperlink r:id="rId15" w:tooltip="Mus (animal)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ratones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, </w:t>
      </w:r>
      <w:hyperlink r:id="rId16" w:tooltip="Rata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ratas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, </w:t>
      </w:r>
      <w:hyperlink r:id="rId17" w:tooltip="Lagartos" w:history="1">
        <w:r w:rsidRPr="002735C9">
          <w:rPr>
            <w:rStyle w:val="Hipervnculo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  <w:lang w:val="es-VE"/>
          </w:rPr>
          <w:t>lagartos</w:t>
        </w:r>
      </w:hyperlink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 y otros pequeños animales en las inmediaciones</w:t>
      </w: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.</w:t>
      </w:r>
    </w:p>
    <w:p w:rsidR="00065665" w:rsidRPr="002735C9" w:rsidRDefault="00065665" w:rsidP="008138C8">
      <w:pPr>
        <w:spacing w:line="240" w:lineRule="auto"/>
        <w:rPr>
          <w:rFonts w:ascii="Georgia" w:hAnsi="Georgia" w:cs="Arial"/>
          <w:sz w:val="20"/>
          <w:szCs w:val="20"/>
          <w:shd w:val="clear" w:color="auto" w:fill="FFFFFF"/>
          <w:lang w:val="es-VE"/>
        </w:rPr>
      </w:pP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Poseen dentadura especializada y un tracto digestivo apto para la digestión de la carne. El premolar y el primer molar componen el par de dientes utilizados para cortar la carne como si fueran tijeras, ubicados a cada lado de la boca</w:t>
      </w:r>
      <w:r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.</w:t>
      </w:r>
    </w:p>
    <w:p w:rsidR="008138C8" w:rsidRPr="002735C9" w:rsidRDefault="008138C8" w:rsidP="008138C8">
      <w:pPr>
        <w:spacing w:line="240" w:lineRule="auto"/>
        <w:rPr>
          <w:rFonts w:ascii="Georgia" w:hAnsi="Georgia" w:cs="Arial"/>
          <w:b/>
          <w:color w:val="0070C0"/>
          <w:sz w:val="24"/>
          <w:szCs w:val="24"/>
          <w:u w:val="single"/>
          <w:shd w:val="clear" w:color="auto" w:fill="FFFFFF"/>
          <w:lang w:val="es-VE"/>
        </w:rPr>
      </w:pPr>
      <w:r w:rsidRPr="002735C9">
        <w:rPr>
          <w:rFonts w:ascii="Georgia" w:hAnsi="Georgia" w:cs="Arial"/>
          <w:b/>
          <w:color w:val="0070C0"/>
          <w:sz w:val="24"/>
          <w:szCs w:val="24"/>
          <w:u w:val="single"/>
          <w:shd w:val="clear" w:color="auto" w:fill="FFFFFF"/>
          <w:lang w:val="es-VE"/>
        </w:rPr>
        <w:t>Hábitat</w:t>
      </w:r>
    </w:p>
    <w:p w:rsidR="00065665" w:rsidRPr="002735C9" w:rsidRDefault="002735C9" w:rsidP="008138C8">
      <w:pPr>
        <w:spacing w:line="240" w:lineRule="auto"/>
        <w:rPr>
          <w:rFonts w:ascii="Georgia" w:hAnsi="Georgia" w:cs="Arial"/>
          <w:sz w:val="20"/>
          <w:szCs w:val="20"/>
          <w:shd w:val="clear" w:color="auto" w:fill="FFFFFF"/>
          <w:lang w:val="es-VE"/>
        </w:rPr>
      </w:pPr>
      <w:r w:rsidRPr="002735C9">
        <w:rPr>
          <w:rFonts w:ascii="Georgia" w:hAnsi="Georgia" w:cs="Arial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38350" cy="1552853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tito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52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5665"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>Los gatos son adaptables, y pueden sobrevivir por sus medios si hay presas en su entorno y conservan sus habilidades para cazar. En este caso se comportan de forma parecida a sus parientes silvestres, deambulando en solitario, cazando y aprovechando eventualmente residuos de la alimentación humana, sometidos a la misma presión</w:t>
      </w:r>
      <w:bookmarkStart w:id="0" w:name="_GoBack"/>
      <w:bookmarkEnd w:id="0"/>
      <w:r w:rsidR="00065665" w:rsidRPr="002735C9">
        <w:rPr>
          <w:rFonts w:ascii="Georgia" w:hAnsi="Georgia" w:cs="Arial"/>
          <w:sz w:val="20"/>
          <w:szCs w:val="20"/>
          <w:shd w:val="clear" w:color="auto" w:fill="FFFFFF"/>
          <w:lang w:val="es-VE"/>
        </w:rPr>
        <w:t xml:space="preserve"> ambiental que otros animales silvestres, y compitiendo con otros depredadores. En entornos muy humanizados algunas personas les suministran alimentos de forma regular, lo que los libera de la necesidad de cazar y aumenta su fertilidad. Al no tener depredadores, su número tiende a aumentar y se agrupan en las proximidades del suministro de alimento y donde encuentran protección contra la intemperie.</w:t>
      </w:r>
    </w:p>
    <w:p w:rsidR="002735C9" w:rsidRDefault="002735C9" w:rsidP="002735C9">
      <w:pPr>
        <w:spacing w:line="240" w:lineRule="auto"/>
        <w:jc w:val="center"/>
        <w:rPr>
          <w:rFonts w:ascii="Georgia" w:hAnsi="Georgia" w:cs="Arial"/>
          <w:sz w:val="20"/>
          <w:szCs w:val="20"/>
          <w:shd w:val="clear" w:color="auto" w:fill="FFFFFF"/>
          <w:lang w:val="es-VE"/>
        </w:rPr>
      </w:pPr>
    </w:p>
    <w:p w:rsidR="002735C9" w:rsidRPr="002735C9" w:rsidRDefault="002735C9" w:rsidP="002735C9">
      <w:pPr>
        <w:spacing w:line="240" w:lineRule="auto"/>
        <w:jc w:val="center"/>
        <w:rPr>
          <w:rFonts w:ascii="Georgia" w:hAnsi="Georgia" w:cs="Arial"/>
          <w:i/>
          <w:sz w:val="18"/>
          <w:szCs w:val="18"/>
          <w:shd w:val="clear" w:color="auto" w:fill="FFFFFF"/>
          <w:lang w:val="es-VE"/>
        </w:rPr>
      </w:pPr>
    </w:p>
    <w:p w:rsidR="002735C9" w:rsidRPr="002735C9" w:rsidRDefault="002735C9" w:rsidP="002735C9">
      <w:pPr>
        <w:spacing w:line="240" w:lineRule="auto"/>
        <w:jc w:val="center"/>
        <w:rPr>
          <w:rFonts w:ascii="Georgia" w:hAnsi="Georgia" w:cs="Arial"/>
          <w:i/>
          <w:sz w:val="16"/>
          <w:szCs w:val="16"/>
          <w:shd w:val="clear" w:color="auto" w:fill="FFFFFF"/>
          <w:lang w:val="es-VE"/>
        </w:rPr>
      </w:pPr>
      <w:proofErr w:type="spellStart"/>
      <w:r w:rsidRPr="002735C9">
        <w:rPr>
          <w:rFonts w:ascii="Georgia" w:hAnsi="Georgia" w:cs="Arial"/>
          <w:i/>
          <w:sz w:val="16"/>
          <w:szCs w:val="16"/>
          <w:shd w:val="clear" w:color="auto" w:fill="FFFFFF"/>
          <w:lang w:val="es-VE"/>
        </w:rPr>
        <w:t>Fabregas</w:t>
      </w:r>
      <w:proofErr w:type="spellEnd"/>
      <w:r w:rsidRPr="002735C9">
        <w:rPr>
          <w:rFonts w:ascii="Georgia" w:hAnsi="Georgia" w:cs="Arial"/>
          <w:i/>
          <w:sz w:val="16"/>
          <w:szCs w:val="16"/>
          <w:shd w:val="clear" w:color="auto" w:fill="FFFFFF"/>
          <w:lang w:val="es-VE"/>
        </w:rPr>
        <w:t>, 2010. Editorial Santillana, Madrid.</w:t>
      </w:r>
    </w:p>
    <w:p w:rsidR="002735C9" w:rsidRPr="002735C9" w:rsidRDefault="002735C9" w:rsidP="002735C9">
      <w:pPr>
        <w:spacing w:line="240" w:lineRule="auto"/>
        <w:jc w:val="center"/>
        <w:rPr>
          <w:rFonts w:ascii="Georgia" w:hAnsi="Georgia"/>
          <w:i/>
          <w:sz w:val="16"/>
          <w:szCs w:val="16"/>
          <w:lang w:val="es-VE"/>
        </w:rPr>
      </w:pPr>
      <w:r w:rsidRPr="002735C9">
        <w:rPr>
          <w:rFonts w:ascii="Georgia" w:hAnsi="Georgia" w:cs="Arial"/>
          <w:i/>
          <w:sz w:val="16"/>
          <w:szCs w:val="16"/>
          <w:shd w:val="clear" w:color="auto" w:fill="FFFFFF"/>
          <w:lang w:val="es-VE"/>
        </w:rPr>
        <w:t xml:space="preserve">De </w:t>
      </w:r>
      <w:proofErr w:type="spellStart"/>
      <w:r w:rsidRPr="002735C9">
        <w:rPr>
          <w:rFonts w:ascii="Georgia" w:hAnsi="Georgia" w:cs="Arial"/>
          <w:i/>
          <w:sz w:val="16"/>
          <w:szCs w:val="16"/>
          <w:shd w:val="clear" w:color="auto" w:fill="FFFFFF"/>
          <w:lang w:val="es-VE"/>
        </w:rPr>
        <w:t>Nobrega</w:t>
      </w:r>
      <w:proofErr w:type="spellEnd"/>
      <w:r w:rsidRPr="002735C9">
        <w:rPr>
          <w:rFonts w:ascii="Georgia" w:hAnsi="Georgia" w:cs="Arial"/>
          <w:i/>
          <w:sz w:val="16"/>
          <w:szCs w:val="16"/>
          <w:shd w:val="clear" w:color="auto" w:fill="FFFFFF"/>
          <w:lang w:val="es-VE"/>
        </w:rPr>
        <w:t>, 2012. Editorial El Caracol, Bogotá.</w:t>
      </w:r>
    </w:p>
    <w:sectPr w:rsidR="002735C9" w:rsidRPr="002735C9" w:rsidSect="008138C8">
      <w:pgSz w:w="12240" w:h="15840"/>
      <w:pgMar w:top="1417" w:right="1701" w:bottom="1417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65"/>
    <w:rsid w:val="00065665"/>
    <w:rsid w:val="002735C9"/>
    <w:rsid w:val="008138C8"/>
    <w:rsid w:val="009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742C"/>
  <w15:chartTrackingRefBased/>
  <w15:docId w15:val="{51AB8CCA-ED10-49AC-9777-C5DC8FE2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3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56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065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813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Homo_sapien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Familia_(biolog%C3%ADa)" TargetMode="External"/><Relationship Id="rId12" Type="http://schemas.openxmlformats.org/officeDocument/2006/relationships/hyperlink" Target="https://es.wikipedia.org/wiki/Esperanza_de_vida_del_gato" TargetMode="External"/><Relationship Id="rId17" Type="http://schemas.openxmlformats.org/officeDocument/2006/relationships/hyperlink" Target="https://es.wikipedia.org/wiki/Lagart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Rat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arn%C3%ADvoro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es.wikipedia.org/wiki/Mam%C3%ADfero" TargetMode="External"/><Relationship Id="rId15" Type="http://schemas.openxmlformats.org/officeDocument/2006/relationships/hyperlink" Target="https://es.wikipedia.org/wiki/Mus_(animal)" TargetMode="External"/><Relationship Id="rId10" Type="http://schemas.openxmlformats.org/officeDocument/2006/relationships/hyperlink" Target="https://es.wikipedia.org/wiki/Maine_Coon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Kg" TargetMode="External"/><Relationship Id="rId14" Type="http://schemas.openxmlformats.org/officeDocument/2006/relationships/hyperlink" Target="https://es.wikipedia.org/wiki/Av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</dc:creator>
  <cp:keywords/>
  <dc:description/>
  <cp:lastModifiedBy>Maria Laura</cp:lastModifiedBy>
  <cp:revision>1</cp:revision>
  <dcterms:created xsi:type="dcterms:W3CDTF">2022-06-22T21:37:00Z</dcterms:created>
  <dcterms:modified xsi:type="dcterms:W3CDTF">2022-06-22T22:06:00Z</dcterms:modified>
</cp:coreProperties>
</file>