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7F" w:rsidRPr="00DF337F" w:rsidRDefault="00DF337F" w:rsidP="00DF337F">
      <w:pPr>
        <w:jc w:val="center"/>
        <w:rPr>
          <w:rFonts w:ascii="Arial" w:hAnsi="Arial" w:cs="Arial"/>
        </w:rPr>
      </w:pPr>
      <w:r w:rsidRPr="00DF337F">
        <w:rPr>
          <w:rFonts w:ascii="Arial" w:hAnsi="Arial" w:cs="Arial"/>
          <w:b/>
          <w:color w:val="92CDDC" w:themeColor="accent5" w:themeTint="99"/>
          <w:sz w:val="28"/>
        </w:rPr>
        <w:t xml:space="preserve">Yogurt </w:t>
      </w:r>
      <w:r w:rsidRPr="006A7D8B">
        <w:rPr>
          <w:rFonts w:ascii="Arial" w:hAnsi="Arial" w:cs="Arial"/>
          <w:b/>
          <w:color w:val="4BACC6" w:themeColor="accent5"/>
          <w:sz w:val="28"/>
        </w:rPr>
        <w:t>Nube</w:t>
      </w:r>
      <w:r w:rsidRPr="00DF337F">
        <w:rPr>
          <w:rFonts w:ascii="Arial" w:hAnsi="Arial" w:cs="Arial"/>
          <w:b/>
          <w:color w:val="92CDDC" w:themeColor="accent5" w:themeTint="99"/>
          <w:sz w:val="28"/>
        </w:rPr>
        <w:t xml:space="preserve"> </w:t>
      </w:r>
      <w:r w:rsidRPr="00DF337F">
        <w:rPr>
          <w:rFonts w:ascii="Arial" w:hAnsi="Arial" w:cs="Arial"/>
          <w:b/>
          <w:color w:val="31849B" w:themeColor="accent5" w:themeShade="BF"/>
          <w:sz w:val="28"/>
        </w:rPr>
        <w:t>C.A.</w:t>
      </w:r>
      <w:r>
        <w:rPr>
          <w:rFonts w:ascii="Arial" w:hAnsi="Arial" w:cs="Arial"/>
        </w:rPr>
        <w:br/>
      </w:r>
      <w:r w:rsidRPr="007C600D">
        <w:rPr>
          <w:rFonts w:ascii="Arial" w:hAnsi="Arial" w:cs="Arial"/>
          <w:sz w:val="18"/>
        </w:rPr>
        <w:t xml:space="preserve">Manuel Barragán 1724 </w:t>
      </w:r>
      <w:r w:rsidRPr="007C600D">
        <w:rPr>
          <w:rFonts w:ascii="Arial" w:hAnsi="Arial" w:cs="Arial"/>
          <w:sz w:val="18"/>
        </w:rPr>
        <w:t>CP-66450. Monterrey, Nuevo León</w:t>
      </w:r>
      <w:r w:rsidRPr="007C600D">
        <w:rPr>
          <w:rFonts w:ascii="Arial" w:hAnsi="Arial" w:cs="Arial"/>
          <w:sz w:val="18"/>
        </w:rPr>
        <w:br/>
      </w:r>
      <w:r w:rsidRPr="007C600D">
        <w:rPr>
          <w:rFonts w:ascii="Arial" w:hAnsi="Arial" w:cs="Arial"/>
          <w:sz w:val="18"/>
        </w:rPr>
        <w:t>Tel.: (81) 8332-2887</w:t>
      </w:r>
    </w:p>
    <w:p w:rsidR="00DF337F" w:rsidRPr="00DF337F" w:rsidRDefault="00DF337F" w:rsidP="007C600D">
      <w:pPr>
        <w:rPr>
          <w:rFonts w:ascii="Arial" w:hAnsi="Arial" w:cs="Arial"/>
        </w:rPr>
      </w:pPr>
    </w:p>
    <w:p w:rsidR="00DF337F" w:rsidRPr="006A7D8B" w:rsidRDefault="00DF337F" w:rsidP="007C600D">
      <w:pPr>
        <w:jc w:val="center"/>
        <w:rPr>
          <w:rFonts w:ascii="Arial" w:hAnsi="Arial" w:cs="Arial"/>
          <w:b/>
        </w:rPr>
      </w:pPr>
      <w:r w:rsidRPr="006A7D8B">
        <w:rPr>
          <w:rFonts w:ascii="Arial" w:hAnsi="Arial" w:cs="Arial"/>
          <w:b/>
        </w:rPr>
        <w:t>ACTA ADMINISTRATIVA</w:t>
      </w:r>
    </w:p>
    <w:p w:rsidR="00DF337F" w:rsidRPr="00DF337F" w:rsidRDefault="00DF337F" w:rsidP="007C600D">
      <w:pPr>
        <w:rPr>
          <w:rFonts w:ascii="Arial" w:hAnsi="Arial" w:cs="Arial"/>
        </w:rPr>
      </w:pPr>
    </w:p>
    <w:p w:rsidR="00DF337F" w:rsidRPr="00DF337F" w:rsidRDefault="00DF337F" w:rsidP="007C600D">
      <w:pPr>
        <w:ind w:firstLine="708"/>
        <w:jc w:val="both"/>
        <w:rPr>
          <w:rFonts w:ascii="Arial" w:hAnsi="Arial" w:cs="Arial"/>
        </w:rPr>
      </w:pPr>
      <w:r w:rsidRPr="00DF337F">
        <w:rPr>
          <w:rFonts w:ascii="Arial" w:hAnsi="Arial" w:cs="Arial"/>
        </w:rPr>
        <w:t>En la ciudad de Monterrey, siendo las 09:15 horas del día 07 de febrero del año 2023, se encuentran reunidos Marcos Beltrán, gerente de Recursos Humanos; Verónica Rubio, directora de Ventas; Carolina Torres, gerente de Ventas y jefe inmediato; así como los testigos Juan Martínez y Clara Romero, en las instalaciones de la empresa Yogurt Nube C.A., con domicilio físico en Manuel Barragán 1724 CP-66450, en la ciudad de Monterrey, estado de Nuevo León, con el objetivo de levantar la presente acta administrativa en contra de Mateo Lozada, quien ocupa el cargo de asesor de Ventas, por lo que, de manera voluntaria constatan los hechos descritos a continuación:</w:t>
      </w:r>
    </w:p>
    <w:p w:rsidR="00DF337F" w:rsidRPr="00DF337F" w:rsidRDefault="00DF337F" w:rsidP="007C600D">
      <w:pPr>
        <w:rPr>
          <w:rFonts w:ascii="Arial" w:hAnsi="Arial" w:cs="Arial"/>
        </w:rPr>
      </w:pPr>
    </w:p>
    <w:p w:rsidR="00DF337F" w:rsidRPr="006A7D8B" w:rsidRDefault="006A7D8B" w:rsidP="007C600D">
      <w:pPr>
        <w:jc w:val="center"/>
        <w:rPr>
          <w:rFonts w:ascii="Arial" w:hAnsi="Arial" w:cs="Arial"/>
          <w:b/>
        </w:rPr>
      </w:pPr>
      <w:r w:rsidRPr="006A7D8B">
        <w:rPr>
          <w:rFonts w:ascii="Arial" w:hAnsi="Arial" w:cs="Arial"/>
          <w:b/>
        </w:rPr>
        <w:t>HECHOS</w:t>
      </w:r>
    </w:p>
    <w:p w:rsidR="00DF337F" w:rsidRPr="00DF337F" w:rsidRDefault="00DF337F" w:rsidP="007C600D">
      <w:pPr>
        <w:ind w:firstLine="708"/>
        <w:jc w:val="both"/>
        <w:rPr>
          <w:rFonts w:ascii="Arial" w:hAnsi="Arial" w:cs="Arial"/>
        </w:rPr>
      </w:pPr>
      <w:r w:rsidRPr="00DF337F">
        <w:rPr>
          <w:rFonts w:ascii="Arial" w:hAnsi="Arial" w:cs="Arial"/>
        </w:rPr>
        <w:t>“El día viernes 03 de febrero del presente año, Carolina Torres, en su cargo de gerente de Ventas, le entregó al empleado Mateo Lozada el vehículo corporativo identificado con el número de placa A23-AAY, para que cumpliera con las visitas a clientes pautadas para la jornada laboral. Lozada no regresó el vehículo al concluir su horario el día viernes, como se le indicó, sino que devolvió el automóvil el día lunes 06 de febrero de 2023, sin ninguna justificación. Durante la revisión del vehículo, Juan Martínez y Clara Romero, encargados de mantenimiento, notaron daños en la carrocería y en una de las luces traseras.</w:t>
      </w:r>
    </w:p>
    <w:p w:rsidR="00DF337F" w:rsidRPr="00DF337F" w:rsidRDefault="00DF337F" w:rsidP="007C600D">
      <w:pPr>
        <w:ind w:firstLine="708"/>
        <w:jc w:val="both"/>
        <w:rPr>
          <w:rFonts w:ascii="Arial" w:hAnsi="Arial" w:cs="Arial"/>
        </w:rPr>
      </w:pPr>
      <w:r w:rsidRPr="00DF337F">
        <w:rPr>
          <w:rFonts w:ascii="Arial" w:hAnsi="Arial" w:cs="Arial"/>
        </w:rPr>
        <w:t xml:space="preserve">Un informe fue presentado en los departamentos de Mantenimiento y de Ventas. Posteriormente, se pudo determinar que Lozada usó el vehículo durante fin de semana para asuntos personales, sin permiso de la empresa, y estuvo involucrado en un accidente vial, momento donde se produjeron los daños en el automóvil. En consecuencia, con base al reglamento interno de la compañía, se </w:t>
      </w:r>
      <w:r w:rsidR="007C600D">
        <w:rPr>
          <w:rFonts w:ascii="Arial" w:hAnsi="Arial" w:cs="Arial"/>
        </w:rPr>
        <w:t>extiende la presente acta adminis</w:t>
      </w:r>
      <w:r w:rsidRPr="00DF337F">
        <w:rPr>
          <w:rFonts w:ascii="Arial" w:hAnsi="Arial" w:cs="Arial"/>
        </w:rPr>
        <w:t>trativa a fin de dar registrar las causas y consecuen</w:t>
      </w:r>
      <w:r w:rsidR="007C600D">
        <w:rPr>
          <w:rFonts w:ascii="Arial" w:hAnsi="Arial" w:cs="Arial"/>
        </w:rPr>
        <w:t>cias del hecho antes señalado".</w:t>
      </w:r>
    </w:p>
    <w:p w:rsidR="00DF337F" w:rsidRPr="00DF337F" w:rsidRDefault="00DF337F" w:rsidP="007C600D">
      <w:pPr>
        <w:ind w:firstLine="708"/>
        <w:jc w:val="both"/>
        <w:rPr>
          <w:rFonts w:ascii="Arial" w:hAnsi="Arial" w:cs="Arial"/>
        </w:rPr>
      </w:pPr>
      <w:r w:rsidRPr="00DF337F">
        <w:rPr>
          <w:rFonts w:ascii="Arial" w:hAnsi="Arial" w:cs="Arial"/>
        </w:rPr>
        <w:t>Tomando en consideración estos hechos, se concluye que las acciones del empleado constituyen un abuso de confianza con respecto al uso de la propiedad de la empresa y debe ser sancionado en conformidad al reglamento interno. Por lo tanto, será descontado del salario de Lozada lo necesario para cubrir los gastos para la re</w:t>
      </w:r>
      <w:r w:rsidR="007C600D">
        <w:rPr>
          <w:rFonts w:ascii="Arial" w:hAnsi="Arial" w:cs="Arial"/>
        </w:rPr>
        <w:t>paración del vehículo señalado.</w:t>
      </w:r>
    </w:p>
    <w:p w:rsidR="007C600D" w:rsidRDefault="00DF337F" w:rsidP="007C600D">
      <w:pPr>
        <w:ind w:firstLine="708"/>
        <w:jc w:val="both"/>
        <w:rPr>
          <w:rFonts w:ascii="Arial" w:hAnsi="Arial" w:cs="Arial"/>
        </w:rPr>
      </w:pPr>
      <w:r w:rsidRPr="00DF337F">
        <w:rPr>
          <w:rFonts w:ascii="Arial" w:hAnsi="Arial" w:cs="Arial"/>
        </w:rPr>
        <w:t>A continuación, habiendo leído y estando de acuerdo con el contenido de la presente acta, firman los testigos y todas las personas involucradas en la redacción de este doc</w:t>
      </w:r>
      <w:r w:rsidR="007C600D">
        <w:rPr>
          <w:rFonts w:ascii="Arial" w:hAnsi="Arial" w:cs="Arial"/>
        </w:rPr>
        <w:t>umento para su constancia legal:</w:t>
      </w:r>
    </w:p>
    <w:p w:rsidR="00C83B92" w:rsidRDefault="00C83B92" w:rsidP="007C600D">
      <w:pPr>
        <w:ind w:firstLine="708"/>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70"/>
        <w:gridCol w:w="1786"/>
        <w:gridCol w:w="1785"/>
        <w:gridCol w:w="3571"/>
      </w:tblGrid>
      <w:tr w:rsidR="00C83B92" w:rsidTr="00A77630">
        <w:trPr>
          <w:trHeight w:val="255"/>
        </w:trPr>
        <w:tc>
          <w:tcPr>
            <w:tcW w:w="3570" w:type="dxa"/>
            <w:tcBorders>
              <w:top w:val="nil"/>
              <w:bottom w:val="single" w:sz="4" w:space="0" w:color="auto"/>
              <w:right w:val="nil"/>
            </w:tcBorders>
            <w:vAlign w:val="center"/>
          </w:tcPr>
          <w:p w:rsidR="00C83B92" w:rsidRDefault="00B50BC6" w:rsidP="00C83B92">
            <w:pPr>
              <w:jc w:val="center"/>
              <w:rPr>
                <w:rFonts w:ascii="Arial" w:hAnsi="Arial" w:cs="Arial"/>
              </w:rPr>
            </w:pPr>
            <w:r>
              <w:rPr>
                <w:rFonts w:ascii="Arial" w:hAnsi="Arial" w:cs="Arial"/>
              </w:rPr>
              <w:t>Marcos Beltrán</w:t>
            </w:r>
          </w:p>
        </w:tc>
        <w:tc>
          <w:tcPr>
            <w:tcW w:w="3571" w:type="dxa"/>
            <w:gridSpan w:val="2"/>
            <w:tcBorders>
              <w:top w:val="nil"/>
              <w:left w:val="nil"/>
              <w:bottom w:val="single" w:sz="4" w:space="0" w:color="auto"/>
              <w:right w:val="nil"/>
            </w:tcBorders>
            <w:vAlign w:val="center"/>
          </w:tcPr>
          <w:p w:rsidR="00C83B92" w:rsidRDefault="00CA7A36" w:rsidP="00C83B92">
            <w:pPr>
              <w:jc w:val="center"/>
              <w:rPr>
                <w:rFonts w:ascii="Arial" w:hAnsi="Arial" w:cs="Arial"/>
              </w:rPr>
            </w:pPr>
            <w:r>
              <w:rPr>
                <w:rFonts w:ascii="Arial" w:hAnsi="Arial" w:cs="Arial"/>
              </w:rPr>
              <w:t>Verónica Rubio</w:t>
            </w:r>
          </w:p>
        </w:tc>
        <w:tc>
          <w:tcPr>
            <w:tcW w:w="3571" w:type="dxa"/>
            <w:tcBorders>
              <w:top w:val="nil"/>
              <w:left w:val="nil"/>
              <w:bottom w:val="single" w:sz="4" w:space="0" w:color="auto"/>
            </w:tcBorders>
            <w:vAlign w:val="center"/>
          </w:tcPr>
          <w:p w:rsidR="00C83B92" w:rsidRDefault="00CA7A36" w:rsidP="00C83B92">
            <w:pPr>
              <w:jc w:val="center"/>
              <w:rPr>
                <w:rFonts w:ascii="Arial" w:hAnsi="Arial" w:cs="Arial"/>
              </w:rPr>
            </w:pPr>
            <w:r>
              <w:rPr>
                <w:rFonts w:ascii="Arial" w:hAnsi="Arial" w:cs="Arial"/>
              </w:rPr>
              <w:t>Carolina Torres</w:t>
            </w:r>
          </w:p>
        </w:tc>
      </w:tr>
      <w:tr w:rsidR="00C83B92" w:rsidTr="0060462D">
        <w:trPr>
          <w:trHeight w:val="526"/>
        </w:trPr>
        <w:tc>
          <w:tcPr>
            <w:tcW w:w="3570" w:type="dxa"/>
            <w:tcBorders>
              <w:top w:val="single" w:sz="4" w:space="0" w:color="auto"/>
              <w:bottom w:val="nil"/>
              <w:right w:val="nil"/>
            </w:tcBorders>
            <w:vAlign w:val="center"/>
          </w:tcPr>
          <w:p w:rsidR="00C83B92" w:rsidRPr="00B50BC6" w:rsidRDefault="00B50BC6" w:rsidP="00C83B92">
            <w:pPr>
              <w:jc w:val="center"/>
              <w:rPr>
                <w:rFonts w:ascii="Arial" w:hAnsi="Arial" w:cs="Arial"/>
                <w:b/>
              </w:rPr>
            </w:pPr>
            <w:r>
              <w:rPr>
                <w:rFonts w:ascii="Arial" w:hAnsi="Arial" w:cs="Arial"/>
                <w:b/>
              </w:rPr>
              <w:t>Gerente de RR.HH.</w:t>
            </w:r>
          </w:p>
        </w:tc>
        <w:tc>
          <w:tcPr>
            <w:tcW w:w="3571" w:type="dxa"/>
            <w:gridSpan w:val="2"/>
            <w:tcBorders>
              <w:top w:val="single" w:sz="4" w:space="0" w:color="auto"/>
              <w:left w:val="nil"/>
              <w:bottom w:val="nil"/>
              <w:right w:val="nil"/>
            </w:tcBorders>
            <w:vAlign w:val="center"/>
          </w:tcPr>
          <w:p w:rsidR="00C83B92" w:rsidRPr="00CA7A36" w:rsidRDefault="00CA7A36" w:rsidP="00C83B92">
            <w:pPr>
              <w:jc w:val="center"/>
              <w:rPr>
                <w:rFonts w:ascii="Arial" w:hAnsi="Arial" w:cs="Arial"/>
                <w:b/>
              </w:rPr>
            </w:pPr>
            <w:r>
              <w:rPr>
                <w:rFonts w:ascii="Arial" w:hAnsi="Arial" w:cs="Arial"/>
                <w:b/>
              </w:rPr>
              <w:t>Directora de Ventas</w:t>
            </w:r>
          </w:p>
        </w:tc>
        <w:tc>
          <w:tcPr>
            <w:tcW w:w="3571" w:type="dxa"/>
            <w:tcBorders>
              <w:top w:val="single" w:sz="4" w:space="0" w:color="auto"/>
              <w:left w:val="nil"/>
              <w:bottom w:val="nil"/>
            </w:tcBorders>
            <w:vAlign w:val="center"/>
          </w:tcPr>
          <w:p w:rsidR="00C83B92" w:rsidRPr="005D7F6C" w:rsidRDefault="005D7F6C" w:rsidP="00C83B92">
            <w:pPr>
              <w:jc w:val="center"/>
              <w:rPr>
                <w:rFonts w:ascii="Arial" w:hAnsi="Arial" w:cs="Arial"/>
                <w:b/>
                <w:sz w:val="16"/>
              </w:rPr>
            </w:pPr>
            <w:r>
              <w:rPr>
                <w:rFonts w:ascii="Arial" w:hAnsi="Arial" w:cs="Arial"/>
                <w:b/>
              </w:rPr>
              <w:t xml:space="preserve">Gerente de Ventas </w:t>
            </w:r>
            <w:r>
              <w:rPr>
                <w:rFonts w:ascii="Arial" w:hAnsi="Arial" w:cs="Arial"/>
                <w:b/>
                <w:sz w:val="16"/>
              </w:rPr>
              <w:t>(jefe inmediato)</w:t>
            </w:r>
          </w:p>
        </w:tc>
        <w:bookmarkStart w:id="0" w:name="_GoBack"/>
        <w:bookmarkEnd w:id="0"/>
      </w:tr>
      <w:tr w:rsidR="00C83B92" w:rsidTr="00A77630">
        <w:trPr>
          <w:trHeight w:val="255"/>
        </w:trPr>
        <w:tc>
          <w:tcPr>
            <w:tcW w:w="5356" w:type="dxa"/>
            <w:gridSpan w:val="2"/>
            <w:tcBorders>
              <w:top w:val="nil"/>
              <w:bottom w:val="single" w:sz="4" w:space="0" w:color="auto"/>
              <w:right w:val="nil"/>
            </w:tcBorders>
            <w:vAlign w:val="center"/>
          </w:tcPr>
          <w:p w:rsidR="00C83B92" w:rsidRDefault="00B33474" w:rsidP="00C83B92">
            <w:pPr>
              <w:jc w:val="center"/>
              <w:rPr>
                <w:rFonts w:ascii="Arial" w:hAnsi="Arial" w:cs="Arial"/>
              </w:rPr>
            </w:pPr>
            <w:r>
              <w:rPr>
                <w:rFonts w:ascii="Arial" w:hAnsi="Arial" w:cs="Arial"/>
              </w:rPr>
              <w:t>Juan Martínez</w:t>
            </w:r>
          </w:p>
        </w:tc>
        <w:tc>
          <w:tcPr>
            <w:tcW w:w="5356" w:type="dxa"/>
            <w:gridSpan w:val="2"/>
            <w:tcBorders>
              <w:top w:val="nil"/>
              <w:left w:val="nil"/>
              <w:bottom w:val="single" w:sz="4" w:space="0" w:color="auto"/>
            </w:tcBorders>
            <w:vAlign w:val="center"/>
          </w:tcPr>
          <w:p w:rsidR="00C83B92" w:rsidRDefault="00B33474" w:rsidP="00C83B92">
            <w:pPr>
              <w:jc w:val="center"/>
              <w:rPr>
                <w:rFonts w:ascii="Arial" w:hAnsi="Arial" w:cs="Arial"/>
              </w:rPr>
            </w:pPr>
            <w:r>
              <w:rPr>
                <w:rFonts w:ascii="Arial" w:hAnsi="Arial" w:cs="Arial"/>
              </w:rPr>
              <w:t>Clara Romero</w:t>
            </w:r>
          </w:p>
        </w:tc>
      </w:tr>
      <w:tr w:rsidR="00C83B92" w:rsidTr="0060462D">
        <w:trPr>
          <w:trHeight w:val="438"/>
        </w:trPr>
        <w:tc>
          <w:tcPr>
            <w:tcW w:w="5356" w:type="dxa"/>
            <w:gridSpan w:val="2"/>
            <w:tcBorders>
              <w:top w:val="single" w:sz="4" w:space="0" w:color="auto"/>
              <w:bottom w:val="nil"/>
              <w:right w:val="nil"/>
            </w:tcBorders>
            <w:vAlign w:val="center"/>
          </w:tcPr>
          <w:p w:rsidR="00C83B92" w:rsidRPr="00B33474" w:rsidRDefault="00B33474" w:rsidP="00C83B92">
            <w:pPr>
              <w:jc w:val="center"/>
              <w:rPr>
                <w:rFonts w:ascii="Arial" w:hAnsi="Arial" w:cs="Arial"/>
                <w:b/>
                <w:sz w:val="16"/>
              </w:rPr>
            </w:pPr>
            <w:r>
              <w:rPr>
                <w:rFonts w:ascii="Arial" w:hAnsi="Arial" w:cs="Arial"/>
                <w:b/>
              </w:rPr>
              <w:t xml:space="preserve">Encargado de Mantenimiento </w:t>
            </w:r>
            <w:r>
              <w:rPr>
                <w:rFonts w:ascii="Arial" w:hAnsi="Arial" w:cs="Arial"/>
                <w:b/>
                <w:sz w:val="16"/>
              </w:rPr>
              <w:t>(testigo)</w:t>
            </w:r>
          </w:p>
        </w:tc>
        <w:tc>
          <w:tcPr>
            <w:tcW w:w="5356" w:type="dxa"/>
            <w:gridSpan w:val="2"/>
            <w:tcBorders>
              <w:top w:val="single" w:sz="4" w:space="0" w:color="auto"/>
              <w:left w:val="nil"/>
              <w:bottom w:val="nil"/>
            </w:tcBorders>
            <w:vAlign w:val="center"/>
          </w:tcPr>
          <w:p w:rsidR="00C83B92" w:rsidRPr="00B33474" w:rsidRDefault="00B33474" w:rsidP="00C83B92">
            <w:pPr>
              <w:jc w:val="center"/>
              <w:rPr>
                <w:rFonts w:ascii="Arial" w:hAnsi="Arial" w:cs="Arial"/>
                <w:b/>
                <w:sz w:val="16"/>
              </w:rPr>
            </w:pPr>
            <w:r>
              <w:rPr>
                <w:rFonts w:ascii="Arial" w:hAnsi="Arial" w:cs="Arial"/>
                <w:b/>
              </w:rPr>
              <w:t xml:space="preserve">Encargada de Mantenimiento </w:t>
            </w:r>
            <w:r>
              <w:rPr>
                <w:rFonts w:ascii="Arial" w:hAnsi="Arial" w:cs="Arial"/>
                <w:b/>
                <w:sz w:val="16"/>
              </w:rPr>
              <w:t>(testigo)</w:t>
            </w:r>
          </w:p>
        </w:tc>
      </w:tr>
      <w:tr w:rsidR="00C83B92" w:rsidTr="00A77630">
        <w:trPr>
          <w:trHeight w:val="240"/>
        </w:trPr>
        <w:tc>
          <w:tcPr>
            <w:tcW w:w="3570" w:type="dxa"/>
            <w:tcBorders>
              <w:top w:val="nil"/>
              <w:bottom w:val="nil"/>
              <w:right w:val="nil"/>
            </w:tcBorders>
            <w:vAlign w:val="center"/>
          </w:tcPr>
          <w:p w:rsidR="00C83B92" w:rsidRDefault="00C83B92" w:rsidP="00C83B92">
            <w:pPr>
              <w:jc w:val="center"/>
              <w:rPr>
                <w:rFonts w:ascii="Arial" w:hAnsi="Arial" w:cs="Arial"/>
              </w:rPr>
            </w:pPr>
          </w:p>
        </w:tc>
        <w:tc>
          <w:tcPr>
            <w:tcW w:w="3571" w:type="dxa"/>
            <w:gridSpan w:val="2"/>
            <w:tcBorders>
              <w:top w:val="nil"/>
              <w:left w:val="nil"/>
              <w:bottom w:val="single" w:sz="4" w:space="0" w:color="auto"/>
              <w:right w:val="nil"/>
            </w:tcBorders>
            <w:vAlign w:val="center"/>
          </w:tcPr>
          <w:p w:rsidR="00C83B92" w:rsidRDefault="00A77630" w:rsidP="00C83B92">
            <w:pPr>
              <w:jc w:val="center"/>
              <w:rPr>
                <w:rFonts w:ascii="Arial" w:hAnsi="Arial" w:cs="Arial"/>
              </w:rPr>
            </w:pPr>
            <w:r>
              <w:rPr>
                <w:rFonts w:ascii="Arial" w:hAnsi="Arial" w:cs="Arial"/>
              </w:rPr>
              <w:t>Mateo Lozada</w:t>
            </w:r>
          </w:p>
        </w:tc>
        <w:tc>
          <w:tcPr>
            <w:tcW w:w="3571" w:type="dxa"/>
            <w:tcBorders>
              <w:top w:val="nil"/>
              <w:left w:val="nil"/>
              <w:bottom w:val="nil"/>
            </w:tcBorders>
            <w:vAlign w:val="center"/>
          </w:tcPr>
          <w:p w:rsidR="00C83B92" w:rsidRDefault="00C83B92" w:rsidP="00C83B92">
            <w:pPr>
              <w:jc w:val="center"/>
              <w:rPr>
                <w:rFonts w:ascii="Arial" w:hAnsi="Arial" w:cs="Arial"/>
              </w:rPr>
            </w:pPr>
          </w:p>
        </w:tc>
      </w:tr>
      <w:tr w:rsidR="00C83B92" w:rsidTr="00A77630">
        <w:trPr>
          <w:trHeight w:val="270"/>
        </w:trPr>
        <w:tc>
          <w:tcPr>
            <w:tcW w:w="3570" w:type="dxa"/>
            <w:tcBorders>
              <w:top w:val="nil"/>
              <w:bottom w:val="nil"/>
              <w:right w:val="nil"/>
            </w:tcBorders>
            <w:vAlign w:val="center"/>
          </w:tcPr>
          <w:p w:rsidR="00C83B92" w:rsidRDefault="00C83B92" w:rsidP="00C83B92">
            <w:pPr>
              <w:jc w:val="center"/>
              <w:rPr>
                <w:rFonts w:ascii="Arial" w:hAnsi="Arial" w:cs="Arial"/>
              </w:rPr>
            </w:pPr>
          </w:p>
        </w:tc>
        <w:tc>
          <w:tcPr>
            <w:tcW w:w="3571" w:type="dxa"/>
            <w:gridSpan w:val="2"/>
            <w:tcBorders>
              <w:top w:val="single" w:sz="4" w:space="0" w:color="auto"/>
              <w:left w:val="nil"/>
              <w:right w:val="nil"/>
            </w:tcBorders>
            <w:vAlign w:val="center"/>
          </w:tcPr>
          <w:p w:rsidR="00C83B92" w:rsidRPr="00A77630" w:rsidRDefault="00A77630" w:rsidP="00C83B92">
            <w:pPr>
              <w:jc w:val="center"/>
              <w:rPr>
                <w:rFonts w:ascii="Arial" w:hAnsi="Arial" w:cs="Arial"/>
                <w:b/>
              </w:rPr>
            </w:pPr>
            <w:r>
              <w:rPr>
                <w:rFonts w:ascii="Arial" w:hAnsi="Arial" w:cs="Arial"/>
                <w:b/>
              </w:rPr>
              <w:t>Empleado infractor</w:t>
            </w:r>
          </w:p>
        </w:tc>
        <w:tc>
          <w:tcPr>
            <w:tcW w:w="3571" w:type="dxa"/>
            <w:tcBorders>
              <w:top w:val="nil"/>
              <w:left w:val="nil"/>
              <w:bottom w:val="nil"/>
            </w:tcBorders>
            <w:vAlign w:val="center"/>
          </w:tcPr>
          <w:p w:rsidR="00C83B92" w:rsidRDefault="00C83B92" w:rsidP="00C83B92">
            <w:pPr>
              <w:jc w:val="center"/>
              <w:rPr>
                <w:rFonts w:ascii="Arial" w:hAnsi="Arial" w:cs="Arial"/>
              </w:rPr>
            </w:pPr>
          </w:p>
        </w:tc>
      </w:tr>
    </w:tbl>
    <w:p w:rsidR="007C600D" w:rsidRPr="00117657" w:rsidRDefault="007C600D" w:rsidP="007C600D">
      <w:pPr>
        <w:jc w:val="both"/>
        <w:rPr>
          <w:rFonts w:ascii="Arial" w:hAnsi="Arial" w:cs="Arial"/>
        </w:rPr>
      </w:pPr>
    </w:p>
    <w:sectPr w:rsidR="007C600D" w:rsidRPr="00117657" w:rsidSect="00C83B9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54"/>
    <w:rsid w:val="00117657"/>
    <w:rsid w:val="005D7F6C"/>
    <w:rsid w:val="0060462D"/>
    <w:rsid w:val="00627054"/>
    <w:rsid w:val="006A7D8B"/>
    <w:rsid w:val="007C600D"/>
    <w:rsid w:val="00A77630"/>
    <w:rsid w:val="00B33474"/>
    <w:rsid w:val="00B50BC6"/>
    <w:rsid w:val="00C83B92"/>
    <w:rsid w:val="00CA7A36"/>
    <w:rsid w:val="00CC7EB5"/>
    <w:rsid w:val="00DF337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7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8</cp:revision>
  <dcterms:created xsi:type="dcterms:W3CDTF">2023-02-07T17:12:00Z</dcterms:created>
  <dcterms:modified xsi:type="dcterms:W3CDTF">2023-02-07T17:45:00Z</dcterms:modified>
</cp:coreProperties>
</file>