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7C35" w:rsidRDefault="00B803E8" w:rsidP="00714582">
      <w:pPr>
        <w:jc w:val="center"/>
        <w:rPr>
          <w:rFonts w:ascii="Arial Rounded MT Bold" w:hAnsi="Arial Rounded MT Bold"/>
          <w:color w:val="004AAD"/>
          <w:sz w:val="28"/>
        </w:rPr>
      </w:pPr>
      <w:r>
        <w:rPr>
          <w:rFonts w:ascii="Arial Rounded MT Bold" w:hAnsi="Arial Rounded MT Bold"/>
          <w:noProof/>
          <w:color w:val="004AAD"/>
          <w:sz w:val="28"/>
          <w:lang w:eastAsia="es-VE"/>
        </w:rPr>
        <mc:AlternateContent>
          <mc:Choice Requires="wps">
            <w:drawing>
              <wp:anchor distT="0" distB="0" distL="114300" distR="114300" simplePos="0" relativeHeight="251682816" behindDoc="0" locked="0" layoutInCell="1" allowOverlap="1" wp14:anchorId="7E98CD93" wp14:editId="47138CE5">
                <wp:simplePos x="0" y="0"/>
                <wp:positionH relativeFrom="column">
                  <wp:posOffset>1463040</wp:posOffset>
                </wp:positionH>
                <wp:positionV relativeFrom="paragraph">
                  <wp:posOffset>-633095</wp:posOffset>
                </wp:positionV>
                <wp:extent cx="2714625" cy="1304925"/>
                <wp:effectExtent l="0" t="0" r="0" b="0"/>
                <wp:wrapNone/>
                <wp:docPr id="13" name="13 Cuadro de texto"/>
                <wp:cNvGraphicFramePr/>
                <a:graphic xmlns:a="http://schemas.openxmlformats.org/drawingml/2006/main">
                  <a:graphicData uri="http://schemas.microsoft.com/office/word/2010/wordprocessingShape">
                    <wps:wsp>
                      <wps:cNvSpPr txBox="1"/>
                      <wps:spPr>
                        <a:xfrm>
                          <a:off x="0" y="0"/>
                          <a:ext cx="271462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C35" w:rsidRPr="00E10FC5" w:rsidRDefault="00FF21AF" w:rsidP="00E10FC5">
                            <w:pPr>
                              <w:jc w:val="center"/>
                              <w:rPr>
                                <w:rFonts w:ascii="Arial Rounded MT Bold" w:hAnsi="Arial Rounded MT Bold"/>
                                <w:color w:val="FFFFFF" w:themeColor="background1"/>
                                <w:sz w:val="28"/>
                              </w:rPr>
                            </w:pPr>
                            <w:r w:rsidRPr="00E10FC5">
                              <w:rPr>
                                <w:rFonts w:ascii="Arial Rounded MT Bold" w:hAnsi="Arial Rounded MT Bold"/>
                                <w:color w:val="FFFFFF" w:themeColor="background1"/>
                                <w:sz w:val="28"/>
                              </w:rPr>
                              <w:t>Instituto Tecnológico Benson</w:t>
                            </w:r>
                            <w:r w:rsidRPr="00E10FC5">
                              <w:rPr>
                                <w:rFonts w:ascii="Arial Rounded MT Bold" w:hAnsi="Arial Rounded MT Bold"/>
                                <w:color w:val="FFFFFF" w:themeColor="background1"/>
                                <w:sz w:val="28"/>
                              </w:rPr>
                              <w:br/>
                            </w:r>
                            <w:r w:rsidRPr="00E10FC5">
                              <w:rPr>
                                <w:rFonts w:ascii="Arial Rounded MT Bold" w:hAnsi="Arial Rounded MT Bold"/>
                                <w:color w:val="FFFFFF" w:themeColor="background1"/>
                                <w:sz w:val="28"/>
                              </w:rPr>
                              <w:t xml:space="preserve">Av. </w:t>
                            </w:r>
                            <w:r w:rsidR="002F0C6D" w:rsidRPr="00E10FC5">
                              <w:rPr>
                                <w:rFonts w:ascii="Arial Rounded MT Bold" w:hAnsi="Arial Rounded MT Bold"/>
                                <w:color w:val="FFFFFF" w:themeColor="background1"/>
                                <w:sz w:val="28"/>
                              </w:rPr>
                              <w:t>Obregón</w:t>
                            </w:r>
                            <w:r w:rsidRPr="00E10FC5">
                              <w:rPr>
                                <w:rFonts w:ascii="Arial Rounded MT Bold" w:hAnsi="Arial Rounded MT Bold"/>
                                <w:color w:val="FFFFFF" w:themeColor="background1"/>
                                <w:sz w:val="28"/>
                              </w:rPr>
                              <w:t xml:space="preserve"> no. 952, Nogales centro, Sonora</w:t>
                            </w:r>
                            <w:r w:rsidR="00E10FC5" w:rsidRPr="00E10FC5">
                              <w:rPr>
                                <w:rFonts w:ascii="Arial Rounded MT Bold" w:hAnsi="Arial Rounded MT Bold"/>
                                <w:color w:val="FFFFFF" w:themeColor="background1"/>
                                <w:sz w:val="28"/>
                              </w:rPr>
                              <w:br/>
                              <w:t>Tel.: 631.313-5640</w:t>
                            </w:r>
                            <w:r w:rsidR="00E10FC5" w:rsidRPr="00E10FC5">
                              <w:rPr>
                                <w:rFonts w:ascii="Arial Rounded MT Bold" w:hAnsi="Arial Rounded MT Bold"/>
                                <w:color w:val="FFFFFF" w:themeColor="background1"/>
                                <w:sz w:val="28"/>
                              </w:rPr>
                              <w:br/>
                            </w:r>
                            <w:r w:rsidRPr="00E10FC5">
                              <w:rPr>
                                <w:rFonts w:ascii="Arial Rounded MT Bold" w:hAnsi="Arial Rounded MT Bold"/>
                                <w:color w:val="FFFFFF" w:themeColor="background1"/>
                                <w:sz w:val="28"/>
                              </w:rPr>
                              <w:t>www.institutobenson.com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3 Cuadro de texto" o:spid="_x0000_s1026" type="#_x0000_t202" style="position:absolute;left:0;text-align:left;margin-left:115.2pt;margin-top:-49.85pt;width:213.75pt;height:10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" filled="f" stroked="f" strokeweight=".5pt">
                <v:textbox>
                  <w:txbxContent>
                    <w:p w:rsidR="000E7C35" w:rsidRPr="00E10FC5" w:rsidRDefault="00FF21AF" w:rsidP="00E10FC5">
                      <w:pPr>
                        <w:jc w:val="center"/>
                        <w:rPr>
                          <w:rFonts w:ascii="Arial Rounded MT Bold" w:hAnsi="Arial Rounded MT Bold"/>
                          <w:color w:val="FFFFFF" w:themeColor="background1"/>
                          <w:sz w:val="28"/>
                        </w:rPr>
                      </w:pPr>
                      <w:r w:rsidRPr="00E10FC5">
                        <w:rPr>
                          <w:rFonts w:ascii="Arial Rounded MT Bold" w:hAnsi="Arial Rounded MT Bold"/>
                          <w:color w:val="FFFFFF" w:themeColor="background1"/>
                          <w:sz w:val="28"/>
                        </w:rPr>
                        <w:t>Instituto Tecnológico Benson</w:t>
                      </w:r>
                      <w:r w:rsidRPr="00E10FC5">
                        <w:rPr>
                          <w:rFonts w:ascii="Arial Rounded MT Bold" w:hAnsi="Arial Rounded MT Bold"/>
                          <w:color w:val="FFFFFF" w:themeColor="background1"/>
                          <w:sz w:val="28"/>
                        </w:rPr>
                        <w:br/>
                      </w:r>
                      <w:r w:rsidRPr="00E10FC5">
                        <w:rPr>
                          <w:rFonts w:ascii="Arial Rounded MT Bold" w:hAnsi="Arial Rounded MT Bold"/>
                          <w:color w:val="FFFFFF" w:themeColor="background1"/>
                          <w:sz w:val="28"/>
                        </w:rPr>
                        <w:t xml:space="preserve">Av. </w:t>
                      </w:r>
                      <w:r w:rsidR="002F0C6D" w:rsidRPr="00E10FC5">
                        <w:rPr>
                          <w:rFonts w:ascii="Arial Rounded MT Bold" w:hAnsi="Arial Rounded MT Bold"/>
                          <w:color w:val="FFFFFF" w:themeColor="background1"/>
                          <w:sz w:val="28"/>
                        </w:rPr>
                        <w:t>Obregón</w:t>
                      </w:r>
                      <w:r w:rsidRPr="00E10FC5">
                        <w:rPr>
                          <w:rFonts w:ascii="Arial Rounded MT Bold" w:hAnsi="Arial Rounded MT Bold"/>
                          <w:color w:val="FFFFFF" w:themeColor="background1"/>
                          <w:sz w:val="28"/>
                        </w:rPr>
                        <w:t xml:space="preserve"> no. 952, Nogales centro, Sonora</w:t>
                      </w:r>
                      <w:r w:rsidR="00E10FC5" w:rsidRPr="00E10FC5">
                        <w:rPr>
                          <w:rFonts w:ascii="Arial Rounded MT Bold" w:hAnsi="Arial Rounded MT Bold"/>
                          <w:color w:val="FFFFFF" w:themeColor="background1"/>
                          <w:sz w:val="28"/>
                        </w:rPr>
                        <w:br/>
                        <w:t>Tel.: 631.313-5640</w:t>
                      </w:r>
                      <w:r w:rsidR="00E10FC5" w:rsidRPr="00E10FC5">
                        <w:rPr>
                          <w:rFonts w:ascii="Arial Rounded MT Bold" w:hAnsi="Arial Rounded MT Bold"/>
                          <w:color w:val="FFFFFF" w:themeColor="background1"/>
                          <w:sz w:val="28"/>
                        </w:rPr>
                        <w:br/>
                      </w:r>
                      <w:r w:rsidRPr="00E10FC5">
                        <w:rPr>
                          <w:rFonts w:ascii="Arial Rounded MT Bold" w:hAnsi="Arial Rounded MT Bold"/>
                          <w:color w:val="FFFFFF" w:themeColor="background1"/>
                          <w:sz w:val="28"/>
                        </w:rPr>
                        <w:t>www.institutobenson.com</w:t>
                      </w:r>
                    </w:p>
                  </w:txbxContent>
                </v:textbox>
              </v:shape>
            </w:pict>
          </mc:Fallback>
        </mc:AlternateContent>
      </w:r>
      <w:r>
        <w:rPr>
          <w:rFonts w:ascii="Arial Rounded MT Bold" w:hAnsi="Arial Rounded MT Bold"/>
          <w:noProof/>
          <w:color w:val="004AAD"/>
          <w:sz w:val="28"/>
          <w:lang w:eastAsia="es-VE"/>
        </w:rPr>
        <mc:AlternateContent>
          <mc:Choice Requires="wps">
            <w:drawing>
              <wp:anchor distT="0" distB="0" distL="114300" distR="114300" simplePos="0" relativeHeight="251681792" behindDoc="0" locked="0" layoutInCell="1" allowOverlap="1" wp14:anchorId="5410F6D8" wp14:editId="29DAAB84">
                <wp:simplePos x="0" y="0"/>
                <wp:positionH relativeFrom="column">
                  <wp:posOffset>1302827</wp:posOffset>
                </wp:positionH>
                <wp:positionV relativeFrom="paragraph">
                  <wp:posOffset>-899795</wp:posOffset>
                </wp:positionV>
                <wp:extent cx="3041015" cy="1649730"/>
                <wp:effectExtent l="0" t="0" r="26035" b="26670"/>
                <wp:wrapNone/>
                <wp:docPr id="12" name="12 Redondear rectángulo de esquina del mismo lado"/>
                <wp:cNvGraphicFramePr/>
                <a:graphic xmlns:a="http://schemas.openxmlformats.org/drawingml/2006/main">
                  <a:graphicData uri="http://schemas.microsoft.com/office/word/2010/wordprocessingShape">
                    <wps:wsp>
                      <wps:cNvSpPr/>
                      <wps:spPr>
                        <a:xfrm flipV="1">
                          <a:off x="0" y="0"/>
                          <a:ext cx="3041015" cy="1649730"/>
                        </a:xfrm>
                        <a:prstGeom prst="round2SameRect">
                          <a:avLst/>
                        </a:prstGeom>
                        <a:solidFill>
                          <a:srgbClr val="004AAD"/>
                        </a:solidFill>
                        <a:ln>
                          <a:solidFill>
                            <a:srgbClr val="004A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2 Redondear rectángulo de esquina del mismo lado" o:spid="_x0000_s1026" style="position:absolute;margin-left:102.6pt;margin-top:-70.85pt;width:239.45pt;height:129.9pt;flip:y;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041015,164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" path="m274960,l2766055,v151856,,274960,123104,274960,274960l3041015,1649730r,l,1649730r,l,274960c,123104,123104,,274960,xe" fillcolor="#004aad" strokecolor="#004aad" strokeweight="2pt">
                <v:path arrowok="t" o:connecttype="custom" o:connectlocs="274960,0;2766055,0;3041015,274960;3041015,1649730;3041015,1649730;0,1649730;0,1649730;0,274960;274960,0" o:connectangles="0,0,0,0,0,0,0,0,0"/>
              </v:shape>
            </w:pict>
          </mc:Fallback>
        </mc:AlternateContent>
      </w:r>
      <w:r w:rsidR="000E7C35">
        <w:rPr>
          <w:rFonts w:ascii="Arial Rounded MT Bold" w:hAnsi="Arial Rounded MT Bold"/>
          <w:noProof/>
          <w:color w:val="004AAD"/>
          <w:sz w:val="28"/>
          <w:lang w:eastAsia="es-VE"/>
        </w:rPr>
        <mc:AlternateContent>
          <mc:Choice Requires="wps">
            <w:drawing>
              <wp:anchor distT="0" distB="0" distL="114300" distR="114300" simplePos="0" relativeHeight="251663360" behindDoc="0" locked="0" layoutInCell="1" allowOverlap="1" wp14:anchorId="44F2A1C6" wp14:editId="2B34F2F6">
                <wp:simplePos x="0" y="0"/>
                <wp:positionH relativeFrom="column">
                  <wp:posOffset>-1080135</wp:posOffset>
                </wp:positionH>
                <wp:positionV relativeFrom="paragraph">
                  <wp:posOffset>-899795</wp:posOffset>
                </wp:positionV>
                <wp:extent cx="7772400" cy="1212574"/>
                <wp:effectExtent l="0" t="0" r="19050" b="26035"/>
                <wp:wrapNone/>
                <wp:docPr id="11" name="11 Rectángulo"/>
                <wp:cNvGraphicFramePr/>
                <a:graphic xmlns:a="http://schemas.openxmlformats.org/drawingml/2006/main">
                  <a:graphicData uri="http://schemas.microsoft.com/office/word/2010/wordprocessingShape">
                    <wps:wsp>
                      <wps:cNvSpPr/>
                      <wps:spPr>
                        <a:xfrm>
                          <a:off x="0" y="0"/>
                          <a:ext cx="7772400" cy="1212574"/>
                        </a:xfrm>
                        <a:prstGeom prst="rect">
                          <a:avLst/>
                        </a:prstGeom>
                        <a:solidFill>
                          <a:srgbClr val="00C4CC"/>
                        </a:solidFill>
                        <a:ln>
                          <a:solidFill>
                            <a:srgbClr val="00C4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85.05pt;margin-top:-70.85pt;width:612pt;height:9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" fillcolor="#00c4cc" strokecolor="#00c4cc" strokeweight="2pt"/>
            </w:pict>
          </mc:Fallback>
        </mc:AlternateContent>
      </w:r>
    </w:p>
    <w:p w:rsidR="000E7C35" w:rsidRDefault="000E7C35" w:rsidP="00714582">
      <w:pPr>
        <w:jc w:val="center"/>
        <w:rPr>
          <w:rFonts w:ascii="Arial Rounded MT Bold" w:hAnsi="Arial Rounded MT Bold"/>
          <w:color w:val="004AAD"/>
          <w:sz w:val="28"/>
        </w:rPr>
      </w:pPr>
    </w:p>
    <w:p w:rsidR="00714582" w:rsidRPr="00E50F06" w:rsidRDefault="00714582" w:rsidP="00E8545B">
      <w:pPr>
        <w:rPr>
          <w:rFonts w:ascii="Arial Rounded MT Bold" w:hAnsi="Arial Rounded MT Bold"/>
          <w:color w:val="004AAD"/>
          <w:sz w:val="24"/>
        </w:rPr>
      </w:pPr>
    </w:p>
    <w:p w:rsidR="00714582" w:rsidRPr="00E50F06" w:rsidRDefault="002F0C6D" w:rsidP="00714582">
      <w:pPr>
        <w:jc w:val="right"/>
        <w:rPr>
          <w:rFonts w:ascii="Arial Rounded MT Bold" w:hAnsi="Arial Rounded MT Bold"/>
          <w:color w:val="595959" w:themeColor="text1" w:themeTint="A6"/>
          <w:sz w:val="24"/>
        </w:rPr>
      </w:pPr>
      <w:r>
        <w:rPr>
          <w:rFonts w:ascii="Arial Rounded MT Bold" w:hAnsi="Arial Rounded MT Bold"/>
          <w:color w:val="595959" w:themeColor="text1" w:themeTint="A6"/>
          <w:sz w:val="24"/>
        </w:rPr>
        <w:t>Nogales, 28 de marzo de 2023</w:t>
      </w:r>
      <w:r w:rsidR="00714582" w:rsidRPr="00E50F06">
        <w:rPr>
          <w:rFonts w:ascii="Arial Rounded MT Bold" w:hAnsi="Arial Rounded MT Bold"/>
          <w:color w:val="595959" w:themeColor="text1" w:themeTint="A6"/>
          <w:sz w:val="24"/>
        </w:rPr>
        <w:t>.</w:t>
      </w:r>
    </w:p>
    <w:p w:rsidR="00714582" w:rsidRPr="00E50F06" w:rsidRDefault="00714582" w:rsidP="00714582">
      <w:pPr>
        <w:jc w:val="right"/>
        <w:rPr>
          <w:rFonts w:ascii="Arial Rounded MT Bold" w:hAnsi="Arial Rounded MT Bold"/>
          <w:color w:val="004AAD"/>
          <w:sz w:val="24"/>
        </w:rPr>
      </w:pPr>
      <w:bookmarkStart w:id="0" w:name="_GoBack"/>
      <w:bookmarkEnd w:id="0"/>
    </w:p>
    <w:p w:rsidR="00714582" w:rsidRPr="00E50F06" w:rsidRDefault="00714582" w:rsidP="00714582">
      <w:pPr>
        <w:jc w:val="center"/>
        <w:rPr>
          <w:rFonts w:ascii="Arial Black" w:hAnsi="Arial Black"/>
          <w:color w:val="00C4CC"/>
          <w:sz w:val="36"/>
        </w:rPr>
      </w:pPr>
      <w:r w:rsidRPr="00E50F06">
        <w:rPr>
          <w:rFonts w:ascii="Arial Black" w:hAnsi="Arial Black"/>
          <w:color w:val="00C4CC"/>
          <w:sz w:val="36"/>
        </w:rPr>
        <w:t>COMUNICADO OFICIAL</w:t>
      </w:r>
    </w:p>
    <w:p w:rsidR="00714582" w:rsidRDefault="00714582" w:rsidP="00714582">
      <w:pPr>
        <w:jc w:val="center"/>
        <w:rPr>
          <w:rFonts w:ascii="Arial" w:hAnsi="Arial" w:cs="Arial"/>
          <w:sz w:val="24"/>
        </w:rPr>
      </w:pPr>
    </w:p>
    <w:p w:rsidR="002F0C6D" w:rsidRPr="002F0C6D" w:rsidRDefault="00714582" w:rsidP="002F0C6D">
      <w:pPr>
        <w:jc w:val="both"/>
        <w:rPr>
          <w:rFonts w:ascii="Arial" w:hAnsi="Arial" w:cs="Arial"/>
          <w:color w:val="404040" w:themeColor="text1" w:themeTint="BF"/>
          <w:sz w:val="28"/>
          <w:szCs w:val="28"/>
        </w:rPr>
      </w:pPr>
      <w:r w:rsidRPr="00116521">
        <w:rPr>
          <w:rFonts w:ascii="Arial" w:hAnsi="Arial" w:cs="Arial"/>
          <w:color w:val="404040" w:themeColor="text1" w:themeTint="BF"/>
          <w:sz w:val="28"/>
          <w:szCs w:val="28"/>
        </w:rPr>
        <w:tab/>
      </w:r>
      <w:r w:rsidR="002F0C6D" w:rsidRPr="002F0C6D">
        <w:rPr>
          <w:rFonts w:ascii="Arial" w:hAnsi="Arial" w:cs="Arial"/>
          <w:color w:val="404040" w:themeColor="text1" w:themeTint="BF"/>
          <w:sz w:val="28"/>
          <w:szCs w:val="28"/>
        </w:rPr>
        <w:t>Ante la preocupación de nuestra comunidad estudiantil y docente, desde el Instituto Benson queremos informar que las actividades académicas y administrativas estarán suspendidas hasta nuevo aviso, siguiendo los eventos del día lunes 27 de marzo cuando un incendio de gran magnitud afectó el edificio principal de la institución.</w:t>
      </w:r>
    </w:p>
    <w:p w:rsidR="002F0C6D" w:rsidRPr="002F0C6D" w:rsidRDefault="002F0C6D" w:rsidP="002F0C6D">
      <w:pPr>
        <w:jc w:val="both"/>
        <w:rPr>
          <w:rFonts w:ascii="Arial" w:hAnsi="Arial" w:cs="Arial"/>
          <w:color w:val="404040" w:themeColor="text1" w:themeTint="BF"/>
          <w:sz w:val="28"/>
          <w:szCs w:val="28"/>
        </w:rPr>
      </w:pPr>
    </w:p>
    <w:p w:rsidR="002F0C6D" w:rsidRPr="002F0C6D" w:rsidRDefault="002F0C6D" w:rsidP="002F0C6D">
      <w:pPr>
        <w:jc w:val="both"/>
        <w:rPr>
          <w:rFonts w:ascii="Arial" w:hAnsi="Arial" w:cs="Arial"/>
          <w:color w:val="404040" w:themeColor="text1" w:themeTint="BF"/>
          <w:sz w:val="28"/>
          <w:szCs w:val="28"/>
        </w:rPr>
      </w:pPr>
      <w:r w:rsidRPr="002F0C6D">
        <w:rPr>
          <w:rFonts w:ascii="Arial" w:hAnsi="Arial" w:cs="Arial"/>
          <w:color w:val="404040" w:themeColor="text1" w:themeTint="BF"/>
          <w:sz w:val="28"/>
          <w:szCs w:val="28"/>
        </w:rPr>
        <w:t>Afortunadamente, ninguna persona resultó herida durante el incendio. Sin embargo, todavía no se han podido calcular la extensión de los daños materiales. En ese sentido, nuestra prioridad es completar la revisión de la infraestructura del edificio para poder determinar cuándo sea seguro volver a usar las instalaciones.</w:t>
      </w:r>
    </w:p>
    <w:p w:rsidR="002F0C6D" w:rsidRPr="002F0C6D" w:rsidRDefault="002F0C6D" w:rsidP="002F0C6D">
      <w:pPr>
        <w:jc w:val="both"/>
        <w:rPr>
          <w:rFonts w:ascii="Arial" w:hAnsi="Arial" w:cs="Arial"/>
          <w:color w:val="404040" w:themeColor="text1" w:themeTint="BF"/>
          <w:sz w:val="28"/>
          <w:szCs w:val="28"/>
        </w:rPr>
      </w:pPr>
    </w:p>
    <w:p w:rsidR="00714582" w:rsidRPr="00116521" w:rsidRDefault="002F0C6D" w:rsidP="002F0C6D">
      <w:pPr>
        <w:jc w:val="both"/>
        <w:rPr>
          <w:rFonts w:ascii="Arial" w:hAnsi="Arial" w:cs="Arial"/>
          <w:color w:val="404040" w:themeColor="text1" w:themeTint="BF"/>
          <w:sz w:val="28"/>
          <w:szCs w:val="28"/>
        </w:rPr>
      </w:pPr>
      <w:r w:rsidRPr="002F0C6D">
        <w:rPr>
          <w:rFonts w:ascii="Arial" w:hAnsi="Arial" w:cs="Arial"/>
          <w:color w:val="404040" w:themeColor="text1" w:themeTint="BF"/>
          <w:sz w:val="28"/>
          <w:szCs w:val="28"/>
        </w:rPr>
        <w:t>Igualmente, queremos agregar que si alguien tiene algún asunto administrativo o académico sin resolver que considere urgente, puede escribir al correo electrónico depart_atencion@institutobenson.com y esperar a las indicaciones. Agradecemos la comprensión de toda la comunidad y del público general.</w:t>
      </w:r>
      <w:r w:rsidR="00714582" w:rsidRPr="00116521">
        <w:rPr>
          <w:rFonts w:ascii="Arial" w:hAnsi="Arial" w:cs="Arial"/>
          <w:color w:val="404040" w:themeColor="text1" w:themeTint="BF"/>
          <w:sz w:val="28"/>
          <w:szCs w:val="28"/>
        </w:rPr>
        <w:t xml:space="preserve"> </w:t>
      </w:r>
    </w:p>
    <w:p w:rsidR="00714582" w:rsidRDefault="00714582" w:rsidP="00714582">
      <w:pPr>
        <w:ind w:firstLine="708"/>
        <w:jc w:val="both"/>
        <w:rPr>
          <w:rFonts w:ascii="Arial" w:hAnsi="Arial" w:cs="Arial"/>
          <w:sz w:val="24"/>
        </w:rPr>
      </w:pPr>
    </w:p>
    <w:p w:rsidR="00DE695A" w:rsidRPr="00714582" w:rsidRDefault="00B803E8" w:rsidP="00714582">
      <w:pPr>
        <w:jc w:val="center"/>
        <w:rPr>
          <w:rFonts w:ascii="Arial Rounded MT Bold" w:hAnsi="Arial Rounded MT Bold" w:cs="Arial"/>
          <w:color w:val="004AAD"/>
          <w:sz w:val="36"/>
        </w:rPr>
      </w:pPr>
      <w:r>
        <w:rPr>
          <w:rFonts w:ascii="Arial Rounded MT Bold" w:hAnsi="Arial Rounded MT Bold"/>
          <w:noProof/>
          <w:color w:val="004AAD"/>
          <w:sz w:val="28"/>
          <w:lang w:eastAsia="es-VE"/>
        </w:rPr>
        <mc:AlternateContent>
          <mc:Choice Requires="wps">
            <w:drawing>
              <wp:anchor distT="0" distB="0" distL="114300" distR="114300" simplePos="0" relativeHeight="251667456" behindDoc="0" locked="0" layoutInCell="1" allowOverlap="1" wp14:anchorId="445992E0" wp14:editId="3B64712B">
                <wp:simplePos x="0" y="0"/>
                <wp:positionH relativeFrom="column">
                  <wp:posOffset>-1080135</wp:posOffset>
                </wp:positionH>
                <wp:positionV relativeFrom="paragraph">
                  <wp:posOffset>816582</wp:posOffset>
                </wp:positionV>
                <wp:extent cx="7772400" cy="655624"/>
                <wp:effectExtent l="0" t="0" r="19050" b="11430"/>
                <wp:wrapNone/>
                <wp:docPr id="14" name="14 Rectángulo"/>
                <wp:cNvGraphicFramePr/>
                <a:graphic xmlns:a="http://schemas.openxmlformats.org/drawingml/2006/main">
                  <a:graphicData uri="http://schemas.microsoft.com/office/word/2010/wordprocessingShape">
                    <wps:wsp>
                      <wps:cNvSpPr/>
                      <wps:spPr>
                        <a:xfrm>
                          <a:off x="0" y="0"/>
                          <a:ext cx="7772400" cy="655624"/>
                        </a:xfrm>
                        <a:prstGeom prst="rect">
                          <a:avLst/>
                        </a:prstGeom>
                        <a:solidFill>
                          <a:srgbClr val="00C4CC"/>
                        </a:solidFill>
                        <a:ln>
                          <a:solidFill>
                            <a:srgbClr val="00C4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85.05pt;margin-top:64.3pt;width:612pt;height:5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" fillcolor="#00c4cc" strokecolor="#00c4cc" strokeweight="2pt"/>
            </w:pict>
          </mc:Fallback>
        </mc:AlternateContent>
      </w:r>
      <w:r w:rsidR="002F0C6D">
        <w:rPr>
          <w:rFonts w:ascii="Arial Rounded MT Bold" w:hAnsi="Arial Rounded MT Bold" w:cs="Arial"/>
          <w:color w:val="004AAD"/>
          <w:sz w:val="36"/>
        </w:rPr>
        <w:t>Instituto Tecnológico Benson</w:t>
      </w:r>
    </w:p>
    <w:sectPr w:rsidR="00DE695A" w:rsidRPr="007145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F1"/>
    <w:rsid w:val="00045313"/>
    <w:rsid w:val="000E7C35"/>
    <w:rsid w:val="00116521"/>
    <w:rsid w:val="001D27A3"/>
    <w:rsid w:val="00227CA9"/>
    <w:rsid w:val="00250A80"/>
    <w:rsid w:val="002F0C6D"/>
    <w:rsid w:val="00365F5E"/>
    <w:rsid w:val="005152FE"/>
    <w:rsid w:val="00540D0F"/>
    <w:rsid w:val="00680C1E"/>
    <w:rsid w:val="006A7503"/>
    <w:rsid w:val="006F5EF9"/>
    <w:rsid w:val="00703A35"/>
    <w:rsid w:val="00714582"/>
    <w:rsid w:val="007505E6"/>
    <w:rsid w:val="00773D1A"/>
    <w:rsid w:val="007A631A"/>
    <w:rsid w:val="007D12F1"/>
    <w:rsid w:val="007E6666"/>
    <w:rsid w:val="0084291F"/>
    <w:rsid w:val="00853885"/>
    <w:rsid w:val="009175BC"/>
    <w:rsid w:val="00984DD4"/>
    <w:rsid w:val="009C5960"/>
    <w:rsid w:val="00A04E94"/>
    <w:rsid w:val="00AF0210"/>
    <w:rsid w:val="00B803E8"/>
    <w:rsid w:val="00C409CE"/>
    <w:rsid w:val="00CD75AA"/>
    <w:rsid w:val="00D3425C"/>
    <w:rsid w:val="00DA2474"/>
    <w:rsid w:val="00DE1DED"/>
    <w:rsid w:val="00DE695A"/>
    <w:rsid w:val="00E10FC5"/>
    <w:rsid w:val="00E504E9"/>
    <w:rsid w:val="00E50F06"/>
    <w:rsid w:val="00E66EDD"/>
    <w:rsid w:val="00E8545B"/>
    <w:rsid w:val="00F521D5"/>
    <w:rsid w:val="00F57B60"/>
    <w:rsid w:val="00FB1162"/>
    <w:rsid w:val="00FF21AF"/>
    <w:rsid w:val="00FF251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c4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4</cp:revision>
  <dcterms:created xsi:type="dcterms:W3CDTF">2023-03-29T03:54:00Z</dcterms:created>
  <dcterms:modified xsi:type="dcterms:W3CDTF">2023-03-29T03:58:00Z</dcterms:modified>
</cp:coreProperties>
</file>